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F2A" w:rsidRPr="00827C5A" w:rsidRDefault="00021F2A" w:rsidP="00021F2A">
      <w:pPr>
        <w:spacing w:line="240" w:lineRule="auto"/>
        <w:rPr>
          <w:rFonts w:ascii="Times New Roman" w:hAnsi="Times New Roman" w:cs="Times New Roman"/>
          <w:b/>
          <w:sz w:val="24"/>
          <w:szCs w:val="24"/>
        </w:rPr>
      </w:pPr>
      <w:r w:rsidRPr="00827C5A">
        <w:rPr>
          <w:rFonts w:ascii="Times New Roman" w:hAnsi="Times New Roman" w:cs="Times New Roman"/>
          <w:b/>
          <w:sz w:val="24"/>
          <w:szCs w:val="24"/>
        </w:rPr>
        <w:t>BEIJING + 20:   LOS CONTENIDOS DE LAS ALIANZAS.                                                                        REFLEXIONES DESDE AMÉRICA LAT</w:t>
      </w:r>
      <w:bookmarkStart w:id="0" w:name="_GoBack"/>
      <w:bookmarkEnd w:id="0"/>
      <w:r w:rsidRPr="00827C5A">
        <w:rPr>
          <w:rFonts w:ascii="Times New Roman" w:hAnsi="Times New Roman" w:cs="Times New Roman"/>
          <w:b/>
          <w:sz w:val="24"/>
          <w:szCs w:val="24"/>
        </w:rPr>
        <w:t>INA</w:t>
      </w:r>
    </w:p>
    <w:p w:rsidR="00021F2A" w:rsidRPr="00827C5A" w:rsidRDefault="00021F2A" w:rsidP="00021F2A">
      <w:pPr>
        <w:spacing w:line="240" w:lineRule="auto"/>
        <w:rPr>
          <w:rFonts w:ascii="Times New Roman" w:hAnsi="Times New Roman" w:cs="Times New Roman"/>
          <w:b/>
          <w:sz w:val="24"/>
          <w:szCs w:val="24"/>
        </w:rPr>
      </w:pPr>
      <w:r w:rsidRPr="00827C5A">
        <w:rPr>
          <w:rFonts w:ascii="Times New Roman" w:hAnsi="Times New Roman" w:cs="Times New Roman"/>
          <w:b/>
          <w:sz w:val="24"/>
          <w:szCs w:val="24"/>
        </w:rPr>
        <w:t>VIRGINIA VARGAS</w:t>
      </w:r>
    </w:p>
    <w:p w:rsidR="00021F2A" w:rsidRPr="00827C5A" w:rsidRDefault="00021F2A" w:rsidP="00021F2A">
      <w:pPr>
        <w:spacing w:line="240" w:lineRule="auto"/>
        <w:rPr>
          <w:rFonts w:ascii="Times New Roman" w:hAnsi="Times New Roman" w:cs="Times New Roman"/>
          <w:b/>
          <w:sz w:val="24"/>
          <w:szCs w:val="24"/>
        </w:rPr>
      </w:pPr>
      <w:r w:rsidRPr="00827C5A">
        <w:rPr>
          <w:rFonts w:ascii="Times New Roman" w:hAnsi="Times New Roman" w:cs="Times New Roman"/>
          <w:b/>
          <w:sz w:val="24"/>
          <w:szCs w:val="24"/>
        </w:rPr>
        <w:t xml:space="preserve"> El triangulo de poder y los retos actuales</w:t>
      </w:r>
    </w:p>
    <w:p w:rsidR="00021F2A" w:rsidRPr="00827C5A" w:rsidRDefault="00021F2A" w:rsidP="00021F2A">
      <w:pPr>
        <w:spacing w:line="240" w:lineRule="auto"/>
        <w:rPr>
          <w:rFonts w:ascii="Times New Roman" w:hAnsi="Times New Roman" w:cs="Times New Roman"/>
          <w:sz w:val="24"/>
          <w:szCs w:val="24"/>
        </w:rPr>
      </w:pPr>
      <w:r w:rsidRPr="00827C5A">
        <w:rPr>
          <w:rFonts w:ascii="Times New Roman" w:hAnsi="Times New Roman" w:cs="Times New Roman"/>
          <w:sz w:val="24"/>
          <w:szCs w:val="24"/>
        </w:rPr>
        <w:t xml:space="preserve"> El  proceso hacia la IV Conferencia de la Mujer en Beijing, en 1995,  tuvo el aporte indiscutible e impactante de los movimientos feministas de todas las regiones del mundo. No fue fácil. Desde nuestra experiencia en América Latina y el Caribe, se tuvo que lidiar con los gobiernos de esa época que, salvo honrosas excepciones, eran básicamente conservadores y donde el peso del Vaticano, en su rol de país observador, era enorme. En este clima era claro que para lograr impactar el documento de la IV Conferencia habría que ampliar</w:t>
      </w:r>
      <w:r w:rsidR="00A320E1" w:rsidRPr="00827C5A">
        <w:rPr>
          <w:rFonts w:ascii="Times New Roman" w:hAnsi="Times New Roman" w:cs="Times New Roman"/>
          <w:sz w:val="24"/>
          <w:szCs w:val="24"/>
        </w:rPr>
        <w:t xml:space="preserve"> las alianzas parea poder ampliar </w:t>
      </w:r>
      <w:r w:rsidRPr="00827C5A">
        <w:rPr>
          <w:rFonts w:ascii="Times New Roman" w:hAnsi="Times New Roman" w:cs="Times New Roman"/>
          <w:sz w:val="24"/>
          <w:szCs w:val="24"/>
        </w:rPr>
        <w:t xml:space="preserve"> los espacios de incidencia. </w:t>
      </w:r>
    </w:p>
    <w:p w:rsidR="00021F2A" w:rsidRPr="00827C5A" w:rsidRDefault="00021F2A" w:rsidP="00021F2A">
      <w:pPr>
        <w:spacing w:line="240" w:lineRule="auto"/>
        <w:rPr>
          <w:rFonts w:ascii="Times New Roman" w:hAnsi="Times New Roman" w:cs="Times New Roman"/>
          <w:sz w:val="24"/>
          <w:szCs w:val="24"/>
        </w:rPr>
      </w:pPr>
      <w:r w:rsidRPr="00827C5A">
        <w:rPr>
          <w:rFonts w:ascii="Times New Roman" w:hAnsi="Times New Roman" w:cs="Times New Roman"/>
          <w:sz w:val="24"/>
          <w:szCs w:val="24"/>
        </w:rPr>
        <w:t>Así, a lo largo del proceso, se construyó un conjunto de alianzas entre  mujeres pertenecientes a diferentes instancias: feministas autónomas de la sociedad civil; feministas y/o mujeres de gobiernos, comprometidas con los derechos de las mujeres, especialmente en El Caribe, en algunos países latinoamericanos y en Europa; y, con mucha fuerza,  las feministas de las agencias de Naciones Unidas, especialmente y cualitativamente, con UNIFEM y con CEPAL, constituyendo –en ese específico tiempo histórico–  un terreno de batallas comunes,   desde los diferentes espacios donde actuaban. Se alimentó de esta forma un “triangulo de poder</w:t>
      </w:r>
      <w:r w:rsidR="00062A9E" w:rsidRPr="00827C5A">
        <w:rPr>
          <w:rFonts w:ascii="Times New Roman" w:hAnsi="Times New Roman" w:cs="Times New Roman"/>
          <w:sz w:val="24"/>
          <w:szCs w:val="24"/>
        </w:rPr>
        <w:t>”</w:t>
      </w:r>
      <w:r w:rsidR="00FD26E3" w:rsidRPr="00827C5A">
        <w:rPr>
          <w:rStyle w:val="Refdenotaalpie"/>
          <w:rFonts w:ascii="Times New Roman" w:hAnsi="Times New Roman" w:cs="Times New Roman"/>
          <w:sz w:val="24"/>
          <w:szCs w:val="24"/>
        </w:rPr>
        <w:footnoteReference w:id="1"/>
      </w:r>
      <w:r w:rsidR="00062A9E" w:rsidRPr="00827C5A">
        <w:rPr>
          <w:rFonts w:ascii="Times New Roman" w:hAnsi="Times New Roman" w:cs="Times New Roman"/>
          <w:sz w:val="24"/>
          <w:szCs w:val="24"/>
        </w:rPr>
        <w:t>,</w:t>
      </w:r>
      <w:r w:rsidRPr="00827C5A">
        <w:rPr>
          <w:rFonts w:ascii="Times New Roman" w:hAnsi="Times New Roman" w:cs="Times New Roman"/>
          <w:sz w:val="24"/>
          <w:szCs w:val="24"/>
        </w:rPr>
        <w:t xml:space="preserve"> que hizo posible un reconocimiento mutuo, un sentido de responsabilidad política de más largo aliento, desde las diferentes ubicaciones desde las cuales las actoras se posicionaban. A través de estas alianzas es que se pudo colocar el contenido progresista y holístico de la Plataforma de Acción de Beijing (PAM).</w:t>
      </w:r>
    </w:p>
    <w:p w:rsidR="00021F2A" w:rsidRPr="00827C5A" w:rsidRDefault="00021F2A" w:rsidP="00021F2A">
      <w:pPr>
        <w:spacing w:line="240" w:lineRule="auto"/>
        <w:rPr>
          <w:rFonts w:ascii="Times New Roman" w:hAnsi="Times New Roman" w:cs="Times New Roman"/>
          <w:sz w:val="24"/>
          <w:szCs w:val="24"/>
        </w:rPr>
      </w:pPr>
      <w:r w:rsidRPr="00827C5A">
        <w:rPr>
          <w:rFonts w:ascii="Times New Roman" w:hAnsi="Times New Roman" w:cs="Times New Roman"/>
          <w:sz w:val="24"/>
          <w:szCs w:val="24"/>
        </w:rPr>
        <w:t xml:space="preserve"> A veinte años de Beijing, ¿será posible activar el " triángulo de poder" entre las mujeres/hombres sensibles y comprometidos con las agendas de</w:t>
      </w:r>
      <w:r w:rsidR="009C7F1C" w:rsidRPr="00827C5A">
        <w:rPr>
          <w:rFonts w:ascii="Times New Roman" w:hAnsi="Times New Roman" w:cs="Times New Roman"/>
          <w:sz w:val="24"/>
          <w:szCs w:val="24"/>
        </w:rPr>
        <w:t xml:space="preserve"> las mujeres? </w:t>
      </w:r>
      <w:r w:rsidR="00A320E1" w:rsidRPr="00827C5A">
        <w:rPr>
          <w:rFonts w:ascii="Times New Roman" w:hAnsi="Times New Roman" w:cs="Times New Roman"/>
          <w:sz w:val="24"/>
          <w:szCs w:val="24"/>
        </w:rPr>
        <w:t xml:space="preserve"> Muchas cosas han cambiado. Hay avances</w:t>
      </w:r>
      <w:r w:rsidRPr="00827C5A">
        <w:rPr>
          <w:rFonts w:ascii="Times New Roman" w:hAnsi="Times New Roman" w:cs="Times New Roman"/>
          <w:sz w:val="24"/>
          <w:szCs w:val="24"/>
        </w:rPr>
        <w:t xml:space="preserve"> en algunas dimensiones</w:t>
      </w:r>
      <w:r w:rsidR="0003337C" w:rsidRPr="00827C5A">
        <w:rPr>
          <w:rFonts w:ascii="Times New Roman" w:hAnsi="Times New Roman" w:cs="Times New Roman"/>
          <w:sz w:val="24"/>
          <w:szCs w:val="24"/>
        </w:rPr>
        <w:t xml:space="preserve"> </w:t>
      </w:r>
      <w:r w:rsidRPr="00827C5A">
        <w:rPr>
          <w:rFonts w:ascii="Times New Roman" w:hAnsi="Times New Roman" w:cs="Times New Roman"/>
          <w:sz w:val="24"/>
          <w:szCs w:val="24"/>
        </w:rPr>
        <w:t>levantadas por la P</w:t>
      </w:r>
      <w:r w:rsidR="0003337C" w:rsidRPr="00827C5A">
        <w:rPr>
          <w:rFonts w:ascii="Times New Roman" w:hAnsi="Times New Roman" w:cs="Times New Roman"/>
          <w:sz w:val="24"/>
          <w:szCs w:val="24"/>
        </w:rPr>
        <w:t>AM</w:t>
      </w:r>
      <w:r w:rsidRPr="00827C5A">
        <w:rPr>
          <w:rFonts w:ascii="Times New Roman" w:hAnsi="Times New Roman" w:cs="Times New Roman"/>
          <w:sz w:val="24"/>
          <w:szCs w:val="24"/>
        </w:rPr>
        <w:t>: legislación favorable,  leyes contra la violencia domestica y sexual, cuotas para mayor participación política, incluso paridad en algunos países, mujeres presidentas ya no son una excepción, etc.  Estas conquistas se han debido mayoritariamente a las luchas de los movimientos feministas de todo el mundo y, en sentido amplio, a momentos privilegiados de</w:t>
      </w:r>
      <w:r w:rsidR="0003337C" w:rsidRPr="00827C5A">
        <w:rPr>
          <w:rFonts w:ascii="Times New Roman" w:hAnsi="Times New Roman" w:cs="Times New Roman"/>
          <w:sz w:val="24"/>
          <w:szCs w:val="24"/>
        </w:rPr>
        <w:t xml:space="preserve"> construcción de “triángulos de </w:t>
      </w:r>
      <w:r w:rsidRPr="00827C5A">
        <w:rPr>
          <w:rFonts w:ascii="Times New Roman" w:hAnsi="Times New Roman" w:cs="Times New Roman"/>
          <w:sz w:val="24"/>
          <w:szCs w:val="24"/>
        </w:rPr>
        <w:t xml:space="preserve"> poder” que han contribuido decisivamente a la consagración de estos derechos en los espacios oficiales. </w:t>
      </w:r>
      <w:r w:rsidR="00A320E1" w:rsidRPr="00827C5A">
        <w:rPr>
          <w:rFonts w:ascii="Times New Roman" w:hAnsi="Times New Roman" w:cs="Times New Roman"/>
          <w:sz w:val="24"/>
          <w:szCs w:val="24"/>
        </w:rPr>
        <w:t>Sin embargo, es claro que</w:t>
      </w:r>
      <w:r w:rsidRPr="00827C5A">
        <w:rPr>
          <w:rFonts w:ascii="Times New Roman" w:hAnsi="Times New Roman" w:cs="Times New Roman"/>
          <w:sz w:val="24"/>
          <w:szCs w:val="24"/>
        </w:rPr>
        <w:t xml:space="preserve"> no son ganancias en  la extensión y profundidad que exigía el cumplimiento de la PAM y la deuda histórica con los derechos de las mujeres. Existen enormes vacíos, que expresan una débil voluntad política de los gobiernos para dimensiones tan centrales en la vida de las mujeres como los derechos económicos y sociales, los derechos culturales, los derechos sexuales y los derechos reproductivos,  la sobrevivencia del planeta.  Frente a ellos, la cons</w:t>
      </w:r>
      <w:r w:rsidR="009C7F1C" w:rsidRPr="00827C5A">
        <w:rPr>
          <w:rFonts w:ascii="Times New Roman" w:hAnsi="Times New Roman" w:cs="Times New Roman"/>
          <w:sz w:val="24"/>
          <w:szCs w:val="24"/>
        </w:rPr>
        <w:t xml:space="preserve">trucción de triángulos de poder, que incidan en lograr estas conquistas, </w:t>
      </w:r>
      <w:r w:rsidRPr="00827C5A">
        <w:rPr>
          <w:rFonts w:ascii="Times New Roman" w:hAnsi="Times New Roman" w:cs="Times New Roman"/>
          <w:sz w:val="24"/>
          <w:szCs w:val="24"/>
        </w:rPr>
        <w:t>en lo local, nacional, regional y global</w:t>
      </w:r>
      <w:r w:rsidR="009C7F1C" w:rsidRPr="00827C5A">
        <w:rPr>
          <w:rFonts w:ascii="Times New Roman" w:hAnsi="Times New Roman" w:cs="Times New Roman"/>
          <w:sz w:val="24"/>
          <w:szCs w:val="24"/>
        </w:rPr>
        <w:t xml:space="preserve">, </w:t>
      </w:r>
      <w:r w:rsidRPr="00827C5A">
        <w:rPr>
          <w:rFonts w:ascii="Times New Roman" w:hAnsi="Times New Roman" w:cs="Times New Roman"/>
          <w:sz w:val="24"/>
          <w:szCs w:val="24"/>
        </w:rPr>
        <w:t xml:space="preserve"> es uno de los restos que tenemos por delante.</w:t>
      </w:r>
    </w:p>
    <w:p w:rsidR="00021F2A" w:rsidRPr="00827C5A" w:rsidRDefault="00021F2A" w:rsidP="00021F2A">
      <w:pPr>
        <w:spacing w:line="240" w:lineRule="auto"/>
        <w:rPr>
          <w:rFonts w:ascii="Times New Roman" w:hAnsi="Times New Roman" w:cs="Times New Roman"/>
          <w:sz w:val="24"/>
          <w:szCs w:val="24"/>
        </w:rPr>
      </w:pPr>
      <w:r w:rsidRPr="00827C5A">
        <w:rPr>
          <w:rFonts w:ascii="Times New Roman" w:hAnsi="Times New Roman" w:cs="Times New Roman"/>
          <w:sz w:val="24"/>
          <w:szCs w:val="24"/>
        </w:rPr>
        <w:lastRenderedPageBreak/>
        <w:t>Sin embargo, las condiciones actuales para constituir  “triángulos de poder” no son la</w:t>
      </w:r>
      <w:r w:rsidR="009C7F1C" w:rsidRPr="00827C5A">
        <w:rPr>
          <w:rFonts w:ascii="Times New Roman" w:hAnsi="Times New Roman" w:cs="Times New Roman"/>
          <w:sz w:val="24"/>
          <w:szCs w:val="24"/>
        </w:rPr>
        <w:t>s</w:t>
      </w:r>
      <w:r w:rsidRPr="00827C5A">
        <w:rPr>
          <w:rFonts w:ascii="Times New Roman" w:hAnsi="Times New Roman" w:cs="Times New Roman"/>
          <w:sz w:val="24"/>
          <w:szCs w:val="24"/>
        </w:rPr>
        <w:t xml:space="preserve"> misma</w:t>
      </w:r>
      <w:r w:rsidR="009C7F1C" w:rsidRPr="00827C5A">
        <w:rPr>
          <w:rFonts w:ascii="Times New Roman" w:hAnsi="Times New Roman" w:cs="Times New Roman"/>
          <w:sz w:val="24"/>
          <w:szCs w:val="24"/>
        </w:rPr>
        <w:t>s</w:t>
      </w:r>
      <w:r w:rsidRPr="00827C5A">
        <w:rPr>
          <w:rFonts w:ascii="Times New Roman" w:hAnsi="Times New Roman" w:cs="Times New Roman"/>
          <w:sz w:val="24"/>
          <w:szCs w:val="24"/>
        </w:rPr>
        <w:t xml:space="preserve">. </w:t>
      </w:r>
      <w:r w:rsidR="0003337C" w:rsidRPr="00827C5A">
        <w:rPr>
          <w:rFonts w:ascii="Times New Roman" w:hAnsi="Times New Roman" w:cs="Times New Roman"/>
          <w:sz w:val="24"/>
          <w:szCs w:val="24"/>
        </w:rPr>
        <w:t xml:space="preserve">Una de las limitaciones para el cumplimiento de la PAM en estos últimos 20 años ha sido la persistencia de un modelo económico que ha priorizado los intereses del mercado sobre los intereses de la ciudadanía,   retrasando sustantivamente los avances en justicia socioeconómica y de género que trae el cumplimiento de la PAM.  </w:t>
      </w:r>
      <w:r w:rsidRPr="00827C5A">
        <w:rPr>
          <w:rFonts w:ascii="Times New Roman" w:hAnsi="Times New Roman" w:cs="Times New Roman"/>
          <w:sz w:val="24"/>
          <w:szCs w:val="24"/>
        </w:rPr>
        <w:t>En estas condiciones, la base del triangulo es indudablemente la defensa de la PAM,  desde el marco indivisible de los derechos humanos,  junto con la lucha contra las causas profundas que la impiden o condicionan.  Ello implica abordar cambios estructurales</w:t>
      </w:r>
      <w:r w:rsidR="00A320E1" w:rsidRPr="00827C5A">
        <w:rPr>
          <w:rFonts w:ascii="Times New Roman" w:hAnsi="Times New Roman" w:cs="Times New Roman"/>
          <w:sz w:val="24"/>
          <w:szCs w:val="24"/>
        </w:rPr>
        <w:t>, cambios  profundos</w:t>
      </w:r>
      <w:r w:rsidRPr="00827C5A">
        <w:rPr>
          <w:rFonts w:ascii="Times New Roman" w:hAnsi="Times New Roman" w:cs="Times New Roman"/>
          <w:sz w:val="24"/>
          <w:szCs w:val="24"/>
        </w:rPr>
        <w:t xml:space="preserve"> </w:t>
      </w:r>
      <w:r w:rsidR="00062A9E" w:rsidRPr="00827C5A">
        <w:rPr>
          <w:rFonts w:ascii="Times New Roman" w:hAnsi="Times New Roman" w:cs="Times New Roman"/>
          <w:sz w:val="24"/>
          <w:szCs w:val="24"/>
        </w:rPr>
        <w:t>en las polí</w:t>
      </w:r>
      <w:r w:rsidR="00A320E1" w:rsidRPr="00827C5A">
        <w:rPr>
          <w:rFonts w:ascii="Times New Roman" w:hAnsi="Times New Roman" w:cs="Times New Roman"/>
          <w:sz w:val="24"/>
          <w:szCs w:val="24"/>
        </w:rPr>
        <w:t xml:space="preserve">ticas económicas tanto </w:t>
      </w:r>
      <w:r w:rsidR="00062A9E" w:rsidRPr="00827C5A">
        <w:rPr>
          <w:rFonts w:ascii="Times New Roman" w:hAnsi="Times New Roman" w:cs="Times New Roman"/>
          <w:sz w:val="24"/>
          <w:szCs w:val="24"/>
        </w:rPr>
        <w:t xml:space="preserve"> en los países </w:t>
      </w:r>
      <w:r w:rsidR="00A320E1" w:rsidRPr="00827C5A">
        <w:rPr>
          <w:rFonts w:ascii="Times New Roman" w:hAnsi="Times New Roman" w:cs="Times New Roman"/>
          <w:sz w:val="24"/>
          <w:szCs w:val="24"/>
        </w:rPr>
        <w:t xml:space="preserve">como en </w:t>
      </w:r>
      <w:r w:rsidR="00062A9E" w:rsidRPr="00827C5A">
        <w:rPr>
          <w:rFonts w:ascii="Times New Roman" w:hAnsi="Times New Roman" w:cs="Times New Roman"/>
          <w:sz w:val="24"/>
          <w:szCs w:val="24"/>
        </w:rPr>
        <w:t>la arquitectura de la economía mundial que la respalda</w:t>
      </w:r>
      <w:r w:rsidR="00BF3517" w:rsidRPr="00827C5A">
        <w:rPr>
          <w:rFonts w:ascii="Times New Roman" w:hAnsi="Times New Roman" w:cs="Times New Roman"/>
          <w:sz w:val="24"/>
          <w:szCs w:val="24"/>
        </w:rPr>
        <w:t xml:space="preserve">. </w:t>
      </w:r>
      <w:r w:rsidRPr="00827C5A">
        <w:rPr>
          <w:rFonts w:ascii="Times New Roman" w:hAnsi="Times New Roman" w:cs="Times New Roman"/>
          <w:sz w:val="24"/>
          <w:szCs w:val="24"/>
        </w:rPr>
        <w:t xml:space="preserve"> Requiere también la profunda modificación de las relaciones de poder entre mujeres y hombres, en base a un nuevo pacto sexual, que democratice la división sexual del trabajo existente  y que avance en la exigencia de sostenibilidad no solo económica y ambiental sino también  social. </w:t>
      </w:r>
    </w:p>
    <w:p w:rsidR="00021F2A" w:rsidRPr="00827C5A" w:rsidRDefault="00021F2A" w:rsidP="00021F2A">
      <w:pPr>
        <w:spacing w:line="240" w:lineRule="auto"/>
        <w:rPr>
          <w:rFonts w:ascii="Times New Roman" w:hAnsi="Times New Roman" w:cs="Times New Roman"/>
          <w:sz w:val="24"/>
          <w:szCs w:val="24"/>
        </w:rPr>
      </w:pPr>
      <w:r w:rsidRPr="00827C5A">
        <w:rPr>
          <w:rFonts w:ascii="Times New Roman" w:hAnsi="Times New Roman" w:cs="Times New Roman"/>
          <w:sz w:val="24"/>
          <w:szCs w:val="24"/>
        </w:rPr>
        <w:t>Tarea ardua. Porque el proceso de Beijing +20 se da en un tiempo histórico atravesado por otros procesos de singular importancia, en la medida que  posicionan el “marco” desde donde exigir el cumplimiento de la PAM en los próximos años: coincide con el fin de los Objetivos de Desarrollo del Milenio, sin haber logrado su cumplimiento; con el proceso de construcción de los Objetivos de Desarrollo Sostenibles, ligado al proceso del post 2015.  También será tributario del proceso de Cairo +20. Y todos ellos,  a pesar de sus relativos avances están, de muchas formas,  oscureciendo,  dejando de lado o poniendo en riesgo los avances en los derechos de las mujeres</w:t>
      </w:r>
      <w:r w:rsidR="009C7F1C" w:rsidRPr="00827C5A">
        <w:rPr>
          <w:rFonts w:ascii="Times New Roman" w:hAnsi="Times New Roman" w:cs="Times New Roman"/>
          <w:sz w:val="24"/>
          <w:szCs w:val="24"/>
        </w:rPr>
        <w:t>, como lo demuestran los análisis de las diversas coaliciones feministas regionales y globales</w:t>
      </w:r>
      <w:r w:rsidR="00BF3517" w:rsidRPr="00827C5A">
        <w:rPr>
          <w:rFonts w:ascii="Times New Roman" w:hAnsi="Times New Roman" w:cs="Times New Roman"/>
          <w:sz w:val="24"/>
          <w:szCs w:val="24"/>
        </w:rPr>
        <w:t xml:space="preserve">, participantes en los procesos de Cairo + 20 y post2015. </w:t>
      </w:r>
      <w:r w:rsidR="009C7F1C" w:rsidRPr="00827C5A">
        <w:rPr>
          <w:rFonts w:ascii="Times New Roman" w:hAnsi="Times New Roman" w:cs="Times New Roman"/>
          <w:sz w:val="24"/>
          <w:szCs w:val="24"/>
        </w:rPr>
        <w:t xml:space="preserve"> En un momento además en que las fuerzas fundamentalistas, religiosas, políticas y de mercado han cobrado inusitada fuerza. </w:t>
      </w:r>
      <w:r w:rsidRPr="00827C5A">
        <w:rPr>
          <w:rFonts w:ascii="Times New Roman" w:hAnsi="Times New Roman" w:cs="Times New Roman"/>
          <w:sz w:val="24"/>
          <w:szCs w:val="24"/>
        </w:rPr>
        <w:t xml:space="preserve"> </w:t>
      </w:r>
      <w:r w:rsidR="00944F7C" w:rsidRPr="00827C5A">
        <w:rPr>
          <w:rFonts w:ascii="Times New Roman" w:hAnsi="Times New Roman" w:cs="Times New Roman"/>
          <w:sz w:val="24"/>
          <w:szCs w:val="24"/>
        </w:rPr>
        <w:t xml:space="preserve">De allí la urgencia de un nuevo marco de desarrollo, </w:t>
      </w:r>
      <w:r w:rsidR="00787AE8" w:rsidRPr="00827C5A">
        <w:rPr>
          <w:rFonts w:ascii="Times New Roman" w:hAnsi="Times New Roman" w:cs="Times New Roman"/>
          <w:sz w:val="24"/>
          <w:szCs w:val="24"/>
        </w:rPr>
        <w:t xml:space="preserve">que </w:t>
      </w:r>
      <w:r w:rsidR="00062A9E" w:rsidRPr="00827C5A">
        <w:rPr>
          <w:rFonts w:ascii="Times New Roman" w:hAnsi="Times New Roman" w:cs="Times New Roman"/>
          <w:sz w:val="24"/>
          <w:szCs w:val="24"/>
        </w:rPr>
        <w:t>confronte</w:t>
      </w:r>
      <w:r w:rsidR="00787AE8" w:rsidRPr="00827C5A">
        <w:rPr>
          <w:rFonts w:ascii="Times New Roman" w:hAnsi="Times New Roman" w:cs="Times New Roman"/>
          <w:sz w:val="24"/>
          <w:szCs w:val="24"/>
        </w:rPr>
        <w:t xml:space="preserve"> claramente las injusticias que ha exacerbado el </w:t>
      </w:r>
      <w:r w:rsidR="00062A9E" w:rsidRPr="00827C5A">
        <w:rPr>
          <w:rFonts w:ascii="Times New Roman" w:hAnsi="Times New Roman" w:cs="Times New Roman"/>
          <w:sz w:val="24"/>
          <w:szCs w:val="24"/>
        </w:rPr>
        <w:t>modelo</w:t>
      </w:r>
      <w:r w:rsidR="00787AE8" w:rsidRPr="00827C5A">
        <w:rPr>
          <w:rFonts w:ascii="Times New Roman" w:hAnsi="Times New Roman" w:cs="Times New Roman"/>
          <w:sz w:val="24"/>
          <w:szCs w:val="24"/>
        </w:rPr>
        <w:t xml:space="preserve"> capitalista neoliberal, </w:t>
      </w:r>
      <w:r w:rsidR="00BF3517" w:rsidRPr="00827C5A">
        <w:rPr>
          <w:rFonts w:ascii="Times New Roman" w:hAnsi="Times New Roman" w:cs="Times New Roman"/>
          <w:sz w:val="24"/>
          <w:szCs w:val="24"/>
        </w:rPr>
        <w:t xml:space="preserve">profundizando la </w:t>
      </w:r>
      <w:r w:rsidR="0003337C" w:rsidRPr="00827C5A">
        <w:rPr>
          <w:rFonts w:ascii="Times New Roman" w:hAnsi="Times New Roman" w:cs="Times New Roman"/>
          <w:sz w:val="24"/>
          <w:szCs w:val="24"/>
        </w:rPr>
        <w:t>exclusión</w:t>
      </w:r>
      <w:r w:rsidR="00BF3517" w:rsidRPr="00827C5A">
        <w:rPr>
          <w:rFonts w:ascii="Times New Roman" w:hAnsi="Times New Roman" w:cs="Times New Roman"/>
          <w:sz w:val="24"/>
          <w:szCs w:val="24"/>
        </w:rPr>
        <w:t xml:space="preserve"> y empobreciendo la democracia. </w:t>
      </w:r>
    </w:p>
    <w:p w:rsidR="00021F2A" w:rsidRPr="00827C5A" w:rsidRDefault="00021F2A" w:rsidP="00021F2A">
      <w:pPr>
        <w:spacing w:line="240" w:lineRule="auto"/>
        <w:rPr>
          <w:rFonts w:ascii="Times New Roman" w:hAnsi="Times New Roman" w:cs="Times New Roman"/>
          <w:b/>
          <w:sz w:val="24"/>
          <w:szCs w:val="24"/>
        </w:rPr>
      </w:pPr>
      <w:r w:rsidRPr="00827C5A">
        <w:rPr>
          <w:rFonts w:ascii="Times New Roman" w:hAnsi="Times New Roman" w:cs="Times New Roman"/>
          <w:b/>
          <w:sz w:val="24"/>
          <w:szCs w:val="24"/>
        </w:rPr>
        <w:t>Retos a enfrentar</w:t>
      </w:r>
    </w:p>
    <w:p w:rsidR="00021F2A" w:rsidRPr="00827C5A" w:rsidRDefault="00021F2A" w:rsidP="00021F2A">
      <w:pPr>
        <w:tabs>
          <w:tab w:val="center" w:pos="4419"/>
        </w:tabs>
        <w:spacing w:line="240" w:lineRule="auto"/>
        <w:rPr>
          <w:rFonts w:ascii="Times New Roman" w:hAnsi="Times New Roman" w:cs="Times New Roman"/>
          <w:b/>
          <w:i/>
          <w:sz w:val="24"/>
          <w:szCs w:val="24"/>
        </w:rPr>
      </w:pPr>
      <w:r w:rsidRPr="00827C5A">
        <w:rPr>
          <w:rFonts w:ascii="Times New Roman" w:hAnsi="Times New Roman" w:cs="Times New Roman"/>
          <w:b/>
          <w:i/>
          <w:sz w:val="24"/>
          <w:szCs w:val="24"/>
        </w:rPr>
        <w:t>A nivel de la región latinoamericana</w:t>
      </w:r>
      <w:r w:rsidRPr="00827C5A">
        <w:rPr>
          <w:rFonts w:ascii="Times New Roman" w:hAnsi="Times New Roman" w:cs="Times New Roman"/>
          <w:b/>
          <w:i/>
          <w:sz w:val="24"/>
          <w:szCs w:val="24"/>
        </w:rPr>
        <w:tab/>
      </w:r>
    </w:p>
    <w:p w:rsidR="00021F2A" w:rsidRPr="00827C5A" w:rsidRDefault="00021F2A" w:rsidP="00021F2A">
      <w:pPr>
        <w:spacing w:line="240" w:lineRule="auto"/>
        <w:rPr>
          <w:rFonts w:ascii="Times New Roman" w:hAnsi="Times New Roman" w:cs="Times New Roman"/>
          <w:sz w:val="24"/>
          <w:szCs w:val="24"/>
        </w:rPr>
      </w:pPr>
      <w:r w:rsidRPr="00827C5A">
        <w:rPr>
          <w:rFonts w:ascii="Times New Roman" w:hAnsi="Times New Roman" w:cs="Times New Roman"/>
          <w:sz w:val="24"/>
          <w:szCs w:val="24"/>
        </w:rPr>
        <w:t>-</w:t>
      </w:r>
      <w:r w:rsidRPr="00827C5A">
        <w:rPr>
          <w:rFonts w:ascii="Times New Roman" w:hAnsi="Times New Roman" w:cs="Times New Roman"/>
          <w:sz w:val="24"/>
          <w:szCs w:val="24"/>
        </w:rPr>
        <w:tab/>
      </w:r>
      <w:r w:rsidR="00787AE8" w:rsidRPr="00827C5A">
        <w:rPr>
          <w:rFonts w:ascii="Times New Roman" w:hAnsi="Times New Roman" w:cs="Times New Roman"/>
          <w:sz w:val="24"/>
          <w:szCs w:val="24"/>
        </w:rPr>
        <w:t xml:space="preserve">El proceso de Biejing+20 no puede ser aislado de los otros procesos en curso. </w:t>
      </w:r>
      <w:r w:rsidR="0003337C" w:rsidRPr="00827C5A">
        <w:rPr>
          <w:rFonts w:ascii="Times New Roman" w:hAnsi="Times New Roman" w:cs="Times New Roman"/>
          <w:sz w:val="24"/>
          <w:szCs w:val="24"/>
        </w:rPr>
        <w:t>Es fundamental a</w:t>
      </w:r>
      <w:r w:rsidRPr="00827C5A">
        <w:rPr>
          <w:rFonts w:ascii="Times New Roman" w:hAnsi="Times New Roman" w:cs="Times New Roman"/>
          <w:sz w:val="24"/>
          <w:szCs w:val="24"/>
        </w:rPr>
        <w:t xml:space="preserve">vanzar en </w:t>
      </w:r>
      <w:r w:rsidR="0097556F" w:rsidRPr="00827C5A">
        <w:rPr>
          <w:rFonts w:ascii="Times New Roman" w:hAnsi="Times New Roman" w:cs="Times New Roman"/>
          <w:sz w:val="24"/>
          <w:szCs w:val="24"/>
        </w:rPr>
        <w:t>una</w:t>
      </w:r>
      <w:r w:rsidRPr="00827C5A">
        <w:rPr>
          <w:rFonts w:ascii="Times New Roman" w:hAnsi="Times New Roman" w:cs="Times New Roman"/>
          <w:sz w:val="24"/>
          <w:szCs w:val="24"/>
        </w:rPr>
        <w:t xml:space="preserve"> </w:t>
      </w:r>
      <w:r w:rsidR="00BF3517" w:rsidRPr="00827C5A">
        <w:rPr>
          <w:rFonts w:ascii="Times New Roman" w:hAnsi="Times New Roman" w:cs="Times New Roman"/>
          <w:sz w:val="24"/>
          <w:szCs w:val="24"/>
        </w:rPr>
        <w:t xml:space="preserve">intersección </w:t>
      </w:r>
      <w:r w:rsidRPr="00827C5A">
        <w:rPr>
          <w:rFonts w:ascii="Times New Roman" w:hAnsi="Times New Roman" w:cs="Times New Roman"/>
          <w:sz w:val="24"/>
          <w:szCs w:val="24"/>
        </w:rPr>
        <w:t>de</w:t>
      </w:r>
      <w:r w:rsidR="0097556F" w:rsidRPr="00827C5A">
        <w:rPr>
          <w:rFonts w:ascii="Times New Roman" w:hAnsi="Times New Roman" w:cs="Times New Roman"/>
          <w:sz w:val="24"/>
          <w:szCs w:val="24"/>
        </w:rPr>
        <w:t>l proceso Beijin</w:t>
      </w:r>
      <w:r w:rsidR="00BF3517" w:rsidRPr="00827C5A">
        <w:rPr>
          <w:rFonts w:ascii="Times New Roman" w:hAnsi="Times New Roman" w:cs="Times New Roman"/>
          <w:sz w:val="24"/>
          <w:szCs w:val="24"/>
        </w:rPr>
        <w:t>g</w:t>
      </w:r>
      <w:r w:rsidR="0097556F" w:rsidRPr="00827C5A">
        <w:rPr>
          <w:rFonts w:ascii="Times New Roman" w:hAnsi="Times New Roman" w:cs="Times New Roman"/>
          <w:sz w:val="24"/>
          <w:szCs w:val="24"/>
        </w:rPr>
        <w:t>+20 con</w:t>
      </w:r>
      <w:r w:rsidRPr="00827C5A">
        <w:rPr>
          <w:rFonts w:ascii="Times New Roman" w:hAnsi="Times New Roman" w:cs="Times New Roman"/>
          <w:sz w:val="24"/>
          <w:szCs w:val="24"/>
        </w:rPr>
        <w:t xml:space="preserve"> l</w:t>
      </w:r>
      <w:r w:rsidR="009C7F1C" w:rsidRPr="00827C5A">
        <w:rPr>
          <w:rFonts w:ascii="Times New Roman" w:hAnsi="Times New Roman" w:cs="Times New Roman"/>
          <w:sz w:val="24"/>
          <w:szCs w:val="24"/>
        </w:rPr>
        <w:t xml:space="preserve">os procesos </w:t>
      </w:r>
      <w:r w:rsidR="00BF3517" w:rsidRPr="00827C5A">
        <w:rPr>
          <w:rFonts w:ascii="Times New Roman" w:hAnsi="Times New Roman" w:cs="Times New Roman"/>
          <w:sz w:val="24"/>
          <w:szCs w:val="24"/>
        </w:rPr>
        <w:t>en marcha (</w:t>
      </w:r>
      <w:r w:rsidRPr="00827C5A">
        <w:rPr>
          <w:rFonts w:ascii="Times New Roman" w:hAnsi="Times New Roman" w:cs="Times New Roman"/>
          <w:sz w:val="24"/>
          <w:szCs w:val="24"/>
        </w:rPr>
        <w:t xml:space="preserve"> ODS, post2015, Cairo + 20, además de COP 19</w:t>
      </w:r>
      <w:r w:rsidR="00BF3517" w:rsidRPr="00827C5A">
        <w:rPr>
          <w:rFonts w:ascii="Times New Roman" w:hAnsi="Times New Roman" w:cs="Times New Roman"/>
          <w:sz w:val="24"/>
          <w:szCs w:val="24"/>
        </w:rPr>
        <w:t>)</w:t>
      </w:r>
      <w:r w:rsidRPr="00827C5A">
        <w:rPr>
          <w:rFonts w:ascii="Times New Roman" w:hAnsi="Times New Roman" w:cs="Times New Roman"/>
          <w:sz w:val="24"/>
          <w:szCs w:val="24"/>
        </w:rPr>
        <w:t>, que posicione como norte la defensa y amp</w:t>
      </w:r>
      <w:r w:rsidR="00BF3517" w:rsidRPr="00827C5A">
        <w:rPr>
          <w:rFonts w:ascii="Times New Roman" w:hAnsi="Times New Roman" w:cs="Times New Roman"/>
          <w:sz w:val="24"/>
          <w:szCs w:val="24"/>
        </w:rPr>
        <w:t>liación de los derechos humanos</w:t>
      </w:r>
      <w:r w:rsidRPr="00827C5A">
        <w:rPr>
          <w:rFonts w:ascii="Times New Roman" w:hAnsi="Times New Roman" w:cs="Times New Roman"/>
          <w:sz w:val="24"/>
          <w:szCs w:val="24"/>
        </w:rPr>
        <w:t>, desde una perspectiva macro qu</w:t>
      </w:r>
      <w:r w:rsidR="00BF3517" w:rsidRPr="00827C5A">
        <w:rPr>
          <w:rFonts w:ascii="Times New Roman" w:hAnsi="Times New Roman" w:cs="Times New Roman"/>
          <w:sz w:val="24"/>
          <w:szCs w:val="24"/>
        </w:rPr>
        <w:t xml:space="preserve">e posibilite la justicia social, </w:t>
      </w:r>
      <w:r w:rsidRPr="00827C5A">
        <w:rPr>
          <w:rFonts w:ascii="Times New Roman" w:hAnsi="Times New Roman" w:cs="Times New Roman"/>
          <w:sz w:val="24"/>
          <w:szCs w:val="24"/>
        </w:rPr>
        <w:t xml:space="preserve"> de género</w:t>
      </w:r>
      <w:r w:rsidR="00BF3517" w:rsidRPr="00827C5A">
        <w:rPr>
          <w:rFonts w:ascii="Times New Roman" w:hAnsi="Times New Roman" w:cs="Times New Roman"/>
          <w:sz w:val="24"/>
          <w:szCs w:val="24"/>
        </w:rPr>
        <w:t xml:space="preserve">, </w:t>
      </w:r>
      <w:r w:rsidRPr="00827C5A">
        <w:rPr>
          <w:rFonts w:ascii="Times New Roman" w:hAnsi="Times New Roman" w:cs="Times New Roman"/>
          <w:sz w:val="24"/>
          <w:szCs w:val="24"/>
        </w:rPr>
        <w:t xml:space="preserve"> sexual, sostenible y en armonía con los derechos de la naturaleza.  </w:t>
      </w:r>
      <w:r w:rsidR="00BF3517" w:rsidRPr="00827C5A">
        <w:rPr>
          <w:rFonts w:ascii="Times New Roman" w:hAnsi="Times New Roman" w:cs="Times New Roman"/>
          <w:sz w:val="24"/>
          <w:szCs w:val="24"/>
        </w:rPr>
        <w:t xml:space="preserve">Intersectar procesos implica </w:t>
      </w:r>
      <w:r w:rsidRPr="00827C5A">
        <w:rPr>
          <w:rFonts w:ascii="Times New Roman" w:hAnsi="Times New Roman" w:cs="Times New Roman"/>
          <w:sz w:val="24"/>
          <w:szCs w:val="24"/>
        </w:rPr>
        <w:t xml:space="preserve">también </w:t>
      </w:r>
      <w:r w:rsidR="00EE517E" w:rsidRPr="00827C5A">
        <w:rPr>
          <w:rFonts w:ascii="Times New Roman" w:hAnsi="Times New Roman" w:cs="Times New Roman"/>
          <w:sz w:val="24"/>
          <w:szCs w:val="24"/>
        </w:rPr>
        <w:t>entrelazar</w:t>
      </w:r>
      <w:r w:rsidRPr="00827C5A">
        <w:rPr>
          <w:rFonts w:ascii="Times New Roman" w:hAnsi="Times New Roman" w:cs="Times New Roman"/>
          <w:sz w:val="24"/>
          <w:szCs w:val="24"/>
        </w:rPr>
        <w:t xml:space="preserve"> las diversas agendas en juego: la agenda de género, la ambiental, la social,</w:t>
      </w:r>
      <w:r w:rsidR="0097556F" w:rsidRPr="00827C5A">
        <w:rPr>
          <w:rFonts w:ascii="Times New Roman" w:hAnsi="Times New Roman" w:cs="Times New Roman"/>
          <w:sz w:val="24"/>
          <w:szCs w:val="24"/>
        </w:rPr>
        <w:t xml:space="preserve"> la cultural, </w:t>
      </w:r>
      <w:r w:rsidRPr="00827C5A">
        <w:rPr>
          <w:rFonts w:ascii="Times New Roman" w:hAnsi="Times New Roman" w:cs="Times New Roman"/>
          <w:sz w:val="24"/>
          <w:szCs w:val="24"/>
        </w:rPr>
        <w:t xml:space="preserve"> la </w:t>
      </w:r>
      <w:r w:rsidR="0097556F" w:rsidRPr="00827C5A">
        <w:rPr>
          <w:rFonts w:ascii="Times New Roman" w:hAnsi="Times New Roman" w:cs="Times New Roman"/>
          <w:sz w:val="24"/>
          <w:szCs w:val="24"/>
        </w:rPr>
        <w:t>económico-</w:t>
      </w:r>
      <w:r w:rsidR="00BF3517" w:rsidRPr="00827C5A">
        <w:rPr>
          <w:rFonts w:ascii="Times New Roman" w:hAnsi="Times New Roman" w:cs="Times New Roman"/>
          <w:sz w:val="24"/>
          <w:szCs w:val="24"/>
        </w:rPr>
        <w:t xml:space="preserve">financiera. Avanzar en esta agenda solo será posible con claras políticas de redistribución de la riqueza y democratización de los recursos de poder. </w:t>
      </w:r>
      <w:r w:rsidR="00EE517E" w:rsidRPr="00827C5A">
        <w:rPr>
          <w:rFonts w:ascii="Times New Roman" w:hAnsi="Times New Roman" w:cs="Times New Roman"/>
          <w:sz w:val="24"/>
          <w:szCs w:val="24"/>
        </w:rPr>
        <w:t xml:space="preserve"> </w:t>
      </w:r>
      <w:r w:rsidRPr="00827C5A">
        <w:rPr>
          <w:rFonts w:ascii="Times New Roman" w:hAnsi="Times New Roman" w:cs="Times New Roman"/>
          <w:sz w:val="24"/>
          <w:szCs w:val="24"/>
        </w:rPr>
        <w:t xml:space="preserve">  Este reto es crucial porque  lo que resulte de estos documentos  se convertirá en guía para los siguientes quince años, influenciando las formas, contenidos y alcances del  cumplimiento de la Plataforma de Acción de Beijing</w:t>
      </w:r>
      <w:r w:rsidR="00EE517E" w:rsidRPr="00827C5A">
        <w:rPr>
          <w:rFonts w:ascii="Times New Roman" w:hAnsi="Times New Roman" w:cs="Times New Roman"/>
          <w:sz w:val="24"/>
          <w:szCs w:val="24"/>
        </w:rPr>
        <w:t xml:space="preserve"> y de los demás instrumentos  y compromisos internacionales. </w:t>
      </w:r>
      <w:r w:rsidRPr="00827C5A">
        <w:rPr>
          <w:rFonts w:ascii="Times New Roman" w:hAnsi="Times New Roman" w:cs="Times New Roman"/>
          <w:sz w:val="24"/>
          <w:szCs w:val="24"/>
        </w:rPr>
        <w:t xml:space="preserve">  </w:t>
      </w:r>
    </w:p>
    <w:p w:rsidR="00021F2A" w:rsidRPr="00827C5A" w:rsidRDefault="00021F2A" w:rsidP="00021F2A">
      <w:pPr>
        <w:spacing w:line="240" w:lineRule="auto"/>
        <w:rPr>
          <w:rFonts w:ascii="Times New Roman" w:hAnsi="Times New Roman" w:cs="Times New Roman"/>
          <w:sz w:val="24"/>
          <w:szCs w:val="24"/>
        </w:rPr>
      </w:pPr>
      <w:r w:rsidRPr="00827C5A">
        <w:rPr>
          <w:rFonts w:ascii="Times New Roman" w:hAnsi="Times New Roman" w:cs="Times New Roman"/>
          <w:sz w:val="24"/>
          <w:szCs w:val="24"/>
        </w:rPr>
        <w:t>-</w:t>
      </w:r>
      <w:r w:rsidRPr="00827C5A">
        <w:rPr>
          <w:rFonts w:ascii="Times New Roman" w:hAnsi="Times New Roman" w:cs="Times New Roman"/>
          <w:sz w:val="24"/>
          <w:szCs w:val="24"/>
        </w:rPr>
        <w:tab/>
        <w:t>E</w:t>
      </w:r>
      <w:r w:rsidR="008B7414" w:rsidRPr="00827C5A">
        <w:rPr>
          <w:rFonts w:ascii="Times New Roman" w:hAnsi="Times New Roman" w:cs="Times New Roman"/>
          <w:sz w:val="24"/>
          <w:szCs w:val="24"/>
        </w:rPr>
        <w:t xml:space="preserve">s importante un posicionamiento </w:t>
      </w:r>
      <w:r w:rsidR="0003337C" w:rsidRPr="00827C5A">
        <w:rPr>
          <w:rFonts w:ascii="Times New Roman" w:hAnsi="Times New Roman" w:cs="Times New Roman"/>
          <w:sz w:val="24"/>
          <w:szCs w:val="24"/>
        </w:rPr>
        <w:t>crítico</w:t>
      </w:r>
      <w:r w:rsidR="008B7414" w:rsidRPr="00827C5A">
        <w:rPr>
          <w:rFonts w:ascii="Times New Roman" w:hAnsi="Times New Roman" w:cs="Times New Roman"/>
          <w:sz w:val="24"/>
          <w:szCs w:val="24"/>
        </w:rPr>
        <w:t xml:space="preserve"> para evitar </w:t>
      </w:r>
      <w:r w:rsidR="0003337C" w:rsidRPr="00827C5A">
        <w:rPr>
          <w:rFonts w:ascii="Times New Roman" w:hAnsi="Times New Roman" w:cs="Times New Roman"/>
          <w:sz w:val="24"/>
          <w:szCs w:val="24"/>
        </w:rPr>
        <w:t>que</w:t>
      </w:r>
      <w:r w:rsidR="008B7414" w:rsidRPr="00827C5A">
        <w:rPr>
          <w:rFonts w:ascii="Times New Roman" w:hAnsi="Times New Roman" w:cs="Times New Roman"/>
          <w:sz w:val="24"/>
          <w:szCs w:val="24"/>
        </w:rPr>
        <w:t xml:space="preserve"> los ODS y post2015 repitan </w:t>
      </w:r>
      <w:r w:rsidRPr="00827C5A">
        <w:rPr>
          <w:rFonts w:ascii="Times New Roman" w:hAnsi="Times New Roman" w:cs="Times New Roman"/>
          <w:sz w:val="24"/>
          <w:szCs w:val="24"/>
        </w:rPr>
        <w:t>las carencias de los ODM</w:t>
      </w:r>
      <w:r w:rsidR="008B7414" w:rsidRPr="00827C5A">
        <w:rPr>
          <w:rFonts w:ascii="Times New Roman" w:hAnsi="Times New Roman" w:cs="Times New Roman"/>
          <w:sz w:val="24"/>
          <w:szCs w:val="24"/>
        </w:rPr>
        <w:t xml:space="preserve">. Una exigencia central es que el marco de referencia de estos procesos posicione centralmente a las personas </w:t>
      </w:r>
      <w:r w:rsidRPr="00827C5A">
        <w:rPr>
          <w:rFonts w:ascii="Times New Roman" w:hAnsi="Times New Roman" w:cs="Times New Roman"/>
          <w:sz w:val="24"/>
          <w:szCs w:val="24"/>
        </w:rPr>
        <w:t xml:space="preserve">y </w:t>
      </w:r>
      <w:r w:rsidR="008B7414" w:rsidRPr="00827C5A">
        <w:rPr>
          <w:rFonts w:ascii="Times New Roman" w:hAnsi="Times New Roman" w:cs="Times New Roman"/>
          <w:sz w:val="24"/>
          <w:szCs w:val="24"/>
        </w:rPr>
        <w:t>sus</w:t>
      </w:r>
      <w:r w:rsidRPr="00827C5A">
        <w:rPr>
          <w:rFonts w:ascii="Times New Roman" w:hAnsi="Times New Roman" w:cs="Times New Roman"/>
          <w:sz w:val="24"/>
          <w:szCs w:val="24"/>
        </w:rPr>
        <w:t xml:space="preserve"> derechos humanos y no a las </w:t>
      </w:r>
      <w:r w:rsidRPr="00827C5A">
        <w:rPr>
          <w:rFonts w:ascii="Times New Roman" w:hAnsi="Times New Roman" w:cs="Times New Roman"/>
          <w:sz w:val="24"/>
          <w:szCs w:val="24"/>
        </w:rPr>
        <w:lastRenderedPageBreak/>
        <w:t>empr</w:t>
      </w:r>
      <w:r w:rsidR="008B7414" w:rsidRPr="00827C5A">
        <w:rPr>
          <w:rFonts w:ascii="Times New Roman" w:hAnsi="Times New Roman" w:cs="Times New Roman"/>
          <w:sz w:val="24"/>
          <w:szCs w:val="24"/>
        </w:rPr>
        <w:t xml:space="preserve">esas y el crecimiento económico; </w:t>
      </w:r>
      <w:r w:rsidRPr="00827C5A">
        <w:rPr>
          <w:rFonts w:ascii="Times New Roman" w:hAnsi="Times New Roman" w:cs="Times New Roman"/>
          <w:sz w:val="24"/>
          <w:szCs w:val="24"/>
        </w:rPr>
        <w:t xml:space="preserve"> yendo </w:t>
      </w:r>
      <w:r w:rsidR="00062A9E" w:rsidRPr="00827C5A">
        <w:rPr>
          <w:rFonts w:ascii="Times New Roman" w:hAnsi="Times New Roman" w:cs="Times New Roman"/>
          <w:sz w:val="24"/>
          <w:szCs w:val="24"/>
        </w:rPr>
        <w:t>más</w:t>
      </w:r>
      <w:r w:rsidRPr="00827C5A">
        <w:rPr>
          <w:rFonts w:ascii="Times New Roman" w:hAnsi="Times New Roman" w:cs="Times New Roman"/>
          <w:sz w:val="24"/>
          <w:szCs w:val="24"/>
        </w:rPr>
        <w:t xml:space="preserve"> allá de un “piso mínimo</w:t>
      </w:r>
      <w:r w:rsidR="008B7414" w:rsidRPr="00827C5A">
        <w:rPr>
          <w:rFonts w:ascii="Times New Roman" w:hAnsi="Times New Roman" w:cs="Times New Roman"/>
          <w:sz w:val="24"/>
          <w:szCs w:val="24"/>
        </w:rPr>
        <w:t>”</w:t>
      </w:r>
      <w:r w:rsidR="00944F7C" w:rsidRPr="00827C5A">
        <w:rPr>
          <w:rFonts w:ascii="Times New Roman" w:hAnsi="Times New Roman" w:cs="Times New Roman"/>
          <w:sz w:val="24"/>
          <w:szCs w:val="24"/>
        </w:rPr>
        <w:t xml:space="preserve"> para abordar los puntos indispensables que garanticen </w:t>
      </w:r>
      <w:r w:rsidR="00062A9E" w:rsidRPr="00827C5A">
        <w:rPr>
          <w:rFonts w:ascii="Times New Roman" w:hAnsi="Times New Roman" w:cs="Times New Roman"/>
          <w:sz w:val="24"/>
          <w:szCs w:val="24"/>
        </w:rPr>
        <w:t>transformaciones</w:t>
      </w:r>
      <w:r w:rsidR="00944F7C" w:rsidRPr="00827C5A">
        <w:rPr>
          <w:rFonts w:ascii="Times New Roman" w:hAnsi="Times New Roman" w:cs="Times New Roman"/>
          <w:sz w:val="24"/>
          <w:szCs w:val="24"/>
        </w:rPr>
        <w:t xml:space="preserve"> reales. P</w:t>
      </w:r>
      <w:r w:rsidRPr="00827C5A">
        <w:rPr>
          <w:rFonts w:ascii="Times New Roman" w:hAnsi="Times New Roman" w:cs="Times New Roman"/>
          <w:sz w:val="24"/>
          <w:szCs w:val="24"/>
        </w:rPr>
        <w:t xml:space="preserve">osicionando un objetivo sobre igualdad de género y empoderamiento de las mujeres, dentro de los lineamientos que coloca la CEDAW y en el marco de derechos humanos, con indicadores adecuados, </w:t>
      </w:r>
      <w:r w:rsidR="006A7266" w:rsidRPr="00827C5A">
        <w:rPr>
          <w:rFonts w:ascii="Times New Roman" w:hAnsi="Times New Roman" w:cs="Times New Roman"/>
          <w:sz w:val="24"/>
          <w:szCs w:val="24"/>
        </w:rPr>
        <w:t xml:space="preserve">con metas cuantitativas y cualitativas,  </w:t>
      </w:r>
      <w:r w:rsidRPr="00827C5A">
        <w:rPr>
          <w:rFonts w:ascii="Times New Roman" w:hAnsi="Times New Roman" w:cs="Times New Roman"/>
          <w:sz w:val="24"/>
          <w:szCs w:val="24"/>
        </w:rPr>
        <w:t xml:space="preserve">con perspectiva trasversal,  reconociendo su interdependencia y el significado de la igualdad de género para una propuesta de desarrollo </w:t>
      </w:r>
      <w:r w:rsidR="006A7266" w:rsidRPr="00827C5A">
        <w:rPr>
          <w:rFonts w:ascii="Times New Roman" w:hAnsi="Times New Roman" w:cs="Times New Roman"/>
          <w:sz w:val="24"/>
          <w:szCs w:val="24"/>
        </w:rPr>
        <w:t xml:space="preserve">desde nuevos paradigmas. </w:t>
      </w:r>
    </w:p>
    <w:p w:rsidR="00021F2A" w:rsidRPr="00827C5A" w:rsidRDefault="006A7266" w:rsidP="00021F2A">
      <w:pPr>
        <w:spacing w:line="240" w:lineRule="auto"/>
        <w:rPr>
          <w:rFonts w:ascii="Times New Roman" w:hAnsi="Times New Roman" w:cs="Times New Roman"/>
          <w:sz w:val="24"/>
          <w:szCs w:val="24"/>
        </w:rPr>
      </w:pPr>
      <w:r w:rsidRPr="00827C5A">
        <w:rPr>
          <w:rFonts w:ascii="Times New Roman" w:hAnsi="Times New Roman" w:cs="Times New Roman"/>
          <w:sz w:val="24"/>
          <w:szCs w:val="24"/>
        </w:rPr>
        <w:t>-</w:t>
      </w:r>
      <w:r w:rsidRPr="00827C5A">
        <w:rPr>
          <w:rFonts w:ascii="Times New Roman" w:hAnsi="Times New Roman" w:cs="Times New Roman"/>
          <w:sz w:val="24"/>
          <w:szCs w:val="24"/>
        </w:rPr>
        <w:tab/>
        <w:t xml:space="preserve"> America L</w:t>
      </w:r>
      <w:r w:rsidR="00021F2A" w:rsidRPr="00827C5A">
        <w:rPr>
          <w:rFonts w:ascii="Times New Roman" w:hAnsi="Times New Roman" w:cs="Times New Roman"/>
          <w:sz w:val="24"/>
          <w:szCs w:val="24"/>
        </w:rPr>
        <w:t xml:space="preserve">atina arrastra la enorme desventaja de ser la región  con mayor inequidad en la redistribución de la riqueza, lo que influye en la calidad de su democracia.  </w:t>
      </w:r>
      <w:r w:rsidR="004B36C5" w:rsidRPr="00827C5A">
        <w:rPr>
          <w:rFonts w:ascii="Times New Roman" w:hAnsi="Times New Roman" w:cs="Times New Roman"/>
          <w:sz w:val="24"/>
          <w:szCs w:val="24"/>
        </w:rPr>
        <w:t xml:space="preserve">Sigue manteniendo además un modelo exportador  y extractivista que daña sistemáticamente el </w:t>
      </w:r>
      <w:r w:rsidR="0003337C" w:rsidRPr="00827C5A">
        <w:rPr>
          <w:rFonts w:ascii="Times New Roman" w:hAnsi="Times New Roman" w:cs="Times New Roman"/>
          <w:sz w:val="24"/>
          <w:szCs w:val="24"/>
        </w:rPr>
        <w:t>ecosistema</w:t>
      </w:r>
      <w:r w:rsidR="004B36C5" w:rsidRPr="00827C5A">
        <w:rPr>
          <w:rFonts w:ascii="Times New Roman" w:hAnsi="Times New Roman" w:cs="Times New Roman"/>
          <w:sz w:val="24"/>
          <w:szCs w:val="24"/>
        </w:rPr>
        <w:t xml:space="preserve">. </w:t>
      </w:r>
      <w:r w:rsidR="00021F2A" w:rsidRPr="00827C5A">
        <w:rPr>
          <w:rFonts w:ascii="Times New Roman" w:hAnsi="Times New Roman" w:cs="Times New Roman"/>
          <w:sz w:val="24"/>
          <w:szCs w:val="24"/>
        </w:rPr>
        <w:t>Al mismo tiempo, tiene significativas ventajas en la  voluntad política y capacidad de propuesta de los movimientos feministas y en la realización</w:t>
      </w:r>
      <w:r w:rsidR="0097556F" w:rsidRPr="00827C5A">
        <w:rPr>
          <w:rFonts w:ascii="Times New Roman" w:hAnsi="Times New Roman" w:cs="Times New Roman"/>
          <w:sz w:val="24"/>
          <w:szCs w:val="24"/>
        </w:rPr>
        <w:t xml:space="preserve"> </w:t>
      </w:r>
      <w:r w:rsidR="00062A9E" w:rsidRPr="00827C5A">
        <w:rPr>
          <w:rFonts w:ascii="Times New Roman" w:hAnsi="Times New Roman" w:cs="Times New Roman"/>
          <w:sz w:val="24"/>
          <w:szCs w:val="24"/>
        </w:rPr>
        <w:t>periódica</w:t>
      </w:r>
      <w:r w:rsidR="00021F2A" w:rsidRPr="00827C5A">
        <w:rPr>
          <w:rFonts w:ascii="Times New Roman" w:hAnsi="Times New Roman" w:cs="Times New Roman"/>
          <w:sz w:val="24"/>
          <w:szCs w:val="24"/>
        </w:rPr>
        <w:t xml:space="preserve"> de los “consensos” intergubernamentales, impulsados en el marco de las Conferencias Regionales de la Mujer, de la CEPAL. Así, los Consensos de Quito (2007), Brasilia (2010), Santo Domingo (2013) y Montevideo (2014) son un referente claro para profundizar el cumplimiento de la PAM. Y son también expresión de un triángulo de poder entre los movimientos feministas, instancias de NN.UU,  como la CEPAL</w:t>
      </w:r>
      <w:r w:rsidR="0097556F" w:rsidRPr="00827C5A">
        <w:rPr>
          <w:rFonts w:ascii="Times New Roman" w:hAnsi="Times New Roman" w:cs="Times New Roman"/>
          <w:sz w:val="24"/>
          <w:szCs w:val="24"/>
        </w:rPr>
        <w:t xml:space="preserve"> y ONU Mujeres, </w:t>
      </w:r>
      <w:r w:rsidR="00062A9E" w:rsidRPr="00827C5A">
        <w:rPr>
          <w:rFonts w:ascii="Times New Roman" w:hAnsi="Times New Roman" w:cs="Times New Roman"/>
          <w:sz w:val="24"/>
          <w:szCs w:val="24"/>
        </w:rPr>
        <w:t>así</w:t>
      </w:r>
      <w:r w:rsidR="0097556F" w:rsidRPr="00827C5A">
        <w:rPr>
          <w:rFonts w:ascii="Times New Roman" w:hAnsi="Times New Roman" w:cs="Times New Roman"/>
          <w:sz w:val="24"/>
          <w:szCs w:val="24"/>
        </w:rPr>
        <w:t xml:space="preserve"> como con la</w:t>
      </w:r>
      <w:r w:rsidR="00021F2A" w:rsidRPr="00827C5A">
        <w:rPr>
          <w:rFonts w:ascii="Times New Roman" w:hAnsi="Times New Roman" w:cs="Times New Roman"/>
          <w:sz w:val="24"/>
          <w:szCs w:val="24"/>
        </w:rPr>
        <w:t xml:space="preserve"> voluntad democrática de algunas mujeres en los gobiernos de la región.  </w:t>
      </w:r>
    </w:p>
    <w:p w:rsidR="00021F2A" w:rsidRPr="00827C5A" w:rsidRDefault="00021F2A" w:rsidP="00021F2A">
      <w:pPr>
        <w:spacing w:line="240" w:lineRule="auto"/>
        <w:rPr>
          <w:rFonts w:ascii="Times New Roman" w:hAnsi="Times New Roman" w:cs="Times New Roman"/>
          <w:sz w:val="24"/>
          <w:szCs w:val="24"/>
        </w:rPr>
      </w:pPr>
      <w:r w:rsidRPr="00827C5A">
        <w:rPr>
          <w:rFonts w:ascii="Times New Roman" w:hAnsi="Times New Roman" w:cs="Times New Roman"/>
          <w:sz w:val="24"/>
          <w:szCs w:val="24"/>
        </w:rPr>
        <w:t xml:space="preserve"> -</w:t>
      </w:r>
      <w:r w:rsidRPr="00827C5A">
        <w:rPr>
          <w:rFonts w:ascii="Times New Roman" w:hAnsi="Times New Roman" w:cs="Times New Roman"/>
          <w:sz w:val="24"/>
          <w:szCs w:val="24"/>
        </w:rPr>
        <w:tab/>
        <w:t>Recuperar el sentido acumulativo de las luchas y ganancias de las mujeres en las últimas décadas, articulando al marco de desarrollo de la PAM tanto la normatividad internacional sobre las mujeres y sobre los derechos hum</w:t>
      </w:r>
      <w:r w:rsidR="008B7414" w:rsidRPr="00827C5A">
        <w:rPr>
          <w:rFonts w:ascii="Times New Roman" w:hAnsi="Times New Roman" w:cs="Times New Roman"/>
          <w:sz w:val="24"/>
          <w:szCs w:val="24"/>
        </w:rPr>
        <w:t xml:space="preserve">anos, </w:t>
      </w:r>
      <w:r w:rsidRPr="00827C5A">
        <w:rPr>
          <w:rFonts w:ascii="Times New Roman" w:hAnsi="Times New Roman" w:cs="Times New Roman"/>
          <w:sz w:val="24"/>
          <w:szCs w:val="24"/>
        </w:rPr>
        <w:t xml:space="preserve">como las  recomendaciones de las demás </w:t>
      </w:r>
      <w:r w:rsidR="0097556F" w:rsidRPr="00827C5A">
        <w:rPr>
          <w:rFonts w:ascii="Times New Roman" w:hAnsi="Times New Roman" w:cs="Times New Roman"/>
          <w:sz w:val="24"/>
          <w:szCs w:val="24"/>
        </w:rPr>
        <w:t xml:space="preserve"> Conferencias Mundiales: la de Derechos Humanos, en Viena, la Conferencia de P</w:t>
      </w:r>
      <w:r w:rsidRPr="00827C5A">
        <w:rPr>
          <w:rFonts w:ascii="Times New Roman" w:hAnsi="Times New Roman" w:cs="Times New Roman"/>
          <w:sz w:val="24"/>
          <w:szCs w:val="24"/>
        </w:rPr>
        <w:t xml:space="preserve">oblación, en </w:t>
      </w:r>
      <w:r w:rsidR="0097556F" w:rsidRPr="00827C5A">
        <w:rPr>
          <w:rFonts w:ascii="Times New Roman" w:hAnsi="Times New Roman" w:cs="Times New Roman"/>
          <w:sz w:val="24"/>
          <w:szCs w:val="24"/>
        </w:rPr>
        <w:t>Cairo, la Conferencia sobre R</w:t>
      </w:r>
      <w:r w:rsidRPr="00827C5A">
        <w:rPr>
          <w:rFonts w:ascii="Times New Roman" w:hAnsi="Times New Roman" w:cs="Times New Roman"/>
          <w:sz w:val="24"/>
          <w:szCs w:val="24"/>
        </w:rPr>
        <w:t>acismo, en Sudáfrica, la Declaración de las Naciones Unidas sobre los Pueblos Indígenas, junto con los avances  en las luchas por la defensa del ecosistema, que no fueron suficientemente asumidas en e</w:t>
      </w:r>
      <w:r w:rsidR="0097556F" w:rsidRPr="00827C5A">
        <w:rPr>
          <w:rFonts w:ascii="Times New Roman" w:hAnsi="Times New Roman" w:cs="Times New Roman"/>
          <w:sz w:val="24"/>
          <w:szCs w:val="24"/>
        </w:rPr>
        <w:t xml:space="preserve">l proceso oficial de Rio+20. </w:t>
      </w:r>
      <w:r w:rsidRPr="00827C5A">
        <w:rPr>
          <w:rFonts w:ascii="Times New Roman" w:hAnsi="Times New Roman" w:cs="Times New Roman"/>
          <w:sz w:val="24"/>
          <w:szCs w:val="24"/>
        </w:rPr>
        <w:t xml:space="preserve">Esta acumulación histórica de las ganancias de las mujeres dará el piso básico o marco de avances desde donde abordar y enriquecer el proceso de Beijing+20.  </w:t>
      </w:r>
    </w:p>
    <w:p w:rsidR="009C1BA7" w:rsidRPr="00827C5A" w:rsidRDefault="00021F2A" w:rsidP="009C1BA7">
      <w:pPr>
        <w:spacing w:line="240" w:lineRule="auto"/>
        <w:rPr>
          <w:rFonts w:ascii="Times New Roman" w:hAnsi="Times New Roman" w:cs="Times New Roman"/>
          <w:b/>
          <w:i/>
          <w:sz w:val="24"/>
          <w:szCs w:val="24"/>
        </w:rPr>
      </w:pPr>
      <w:r w:rsidRPr="00827C5A">
        <w:rPr>
          <w:rFonts w:ascii="Times New Roman" w:hAnsi="Times New Roman" w:cs="Times New Roman"/>
          <w:b/>
          <w:i/>
          <w:sz w:val="24"/>
          <w:szCs w:val="24"/>
        </w:rPr>
        <w:t xml:space="preserve">A niveles nacionales y </w:t>
      </w:r>
      <w:r w:rsidR="00062A9E" w:rsidRPr="00827C5A">
        <w:rPr>
          <w:rFonts w:ascii="Times New Roman" w:hAnsi="Times New Roman" w:cs="Times New Roman"/>
          <w:b/>
          <w:i/>
          <w:sz w:val="24"/>
          <w:szCs w:val="24"/>
        </w:rPr>
        <w:t>locales</w:t>
      </w:r>
      <w:r w:rsidR="00062A9E" w:rsidRPr="00827C5A">
        <w:rPr>
          <w:rFonts w:ascii="Times New Roman" w:hAnsi="Times New Roman" w:cs="Times New Roman"/>
          <w:sz w:val="24"/>
          <w:szCs w:val="24"/>
        </w:rPr>
        <w:t xml:space="preserve">. </w:t>
      </w:r>
    </w:p>
    <w:p w:rsidR="009C1BA7" w:rsidRPr="00827C5A" w:rsidRDefault="009C1BA7" w:rsidP="009C1BA7">
      <w:pPr>
        <w:spacing w:line="240" w:lineRule="auto"/>
        <w:rPr>
          <w:rFonts w:ascii="Times New Roman" w:hAnsi="Times New Roman" w:cs="Times New Roman"/>
          <w:sz w:val="24"/>
          <w:szCs w:val="24"/>
        </w:rPr>
      </w:pPr>
      <w:r w:rsidRPr="00827C5A">
        <w:rPr>
          <w:rFonts w:ascii="Times New Roman" w:hAnsi="Times New Roman" w:cs="Times New Roman"/>
          <w:sz w:val="24"/>
          <w:szCs w:val="24"/>
        </w:rPr>
        <w:t xml:space="preserve">-             Alimentar la capacidad de </w:t>
      </w:r>
      <w:r w:rsidR="00062A9E" w:rsidRPr="00827C5A">
        <w:rPr>
          <w:rFonts w:ascii="Times New Roman" w:hAnsi="Times New Roman" w:cs="Times New Roman"/>
          <w:i/>
          <w:sz w:val="24"/>
          <w:szCs w:val="24"/>
        </w:rPr>
        <w:t>movilización</w:t>
      </w:r>
      <w:r w:rsidRPr="00827C5A">
        <w:rPr>
          <w:rFonts w:ascii="Times New Roman" w:hAnsi="Times New Roman" w:cs="Times New Roman"/>
          <w:i/>
          <w:sz w:val="24"/>
          <w:szCs w:val="24"/>
        </w:rPr>
        <w:t xml:space="preserve"> social</w:t>
      </w:r>
      <w:r w:rsidRPr="00827C5A">
        <w:rPr>
          <w:rFonts w:ascii="Times New Roman" w:hAnsi="Times New Roman" w:cs="Times New Roman"/>
          <w:sz w:val="24"/>
          <w:szCs w:val="24"/>
        </w:rPr>
        <w:t xml:space="preserve"> de los movimientos feministas y de mujeres, </w:t>
      </w:r>
      <w:r w:rsidR="006A7266" w:rsidRPr="00827C5A">
        <w:rPr>
          <w:rFonts w:ascii="Times New Roman" w:hAnsi="Times New Roman" w:cs="Times New Roman"/>
          <w:sz w:val="24"/>
          <w:szCs w:val="24"/>
        </w:rPr>
        <w:t>recuperando  para una nueva visión de desarrollo lo que son las visiones, estrategias y enfoques emergentes desde l</w:t>
      </w:r>
      <w:r w:rsidR="00887F1D" w:rsidRPr="00827C5A">
        <w:rPr>
          <w:rFonts w:ascii="Times New Roman" w:hAnsi="Times New Roman" w:cs="Times New Roman"/>
          <w:sz w:val="24"/>
          <w:szCs w:val="24"/>
        </w:rPr>
        <w:t>as luchas y resistencias locales de las mujeres. B</w:t>
      </w:r>
      <w:r w:rsidRPr="00827C5A">
        <w:rPr>
          <w:rFonts w:ascii="Times New Roman" w:hAnsi="Times New Roman" w:cs="Times New Roman"/>
          <w:sz w:val="24"/>
          <w:szCs w:val="24"/>
        </w:rPr>
        <w:t xml:space="preserve">uscando incorporar otros movimientos y </w:t>
      </w:r>
      <w:r w:rsidR="0003337C" w:rsidRPr="00827C5A">
        <w:rPr>
          <w:rFonts w:ascii="Times New Roman" w:hAnsi="Times New Roman" w:cs="Times New Roman"/>
          <w:sz w:val="24"/>
          <w:szCs w:val="24"/>
        </w:rPr>
        <w:t>núcleos</w:t>
      </w:r>
      <w:r w:rsidR="008B7414" w:rsidRPr="00827C5A">
        <w:rPr>
          <w:rFonts w:ascii="Times New Roman" w:hAnsi="Times New Roman" w:cs="Times New Roman"/>
          <w:sz w:val="24"/>
          <w:szCs w:val="24"/>
        </w:rPr>
        <w:t xml:space="preserve"> </w:t>
      </w:r>
      <w:r w:rsidR="0003337C" w:rsidRPr="00827C5A">
        <w:rPr>
          <w:rFonts w:ascii="Times New Roman" w:hAnsi="Times New Roman" w:cs="Times New Roman"/>
          <w:sz w:val="24"/>
          <w:szCs w:val="24"/>
        </w:rPr>
        <w:t>democráticos</w:t>
      </w:r>
      <w:r w:rsidRPr="00827C5A">
        <w:rPr>
          <w:rFonts w:ascii="Times New Roman" w:hAnsi="Times New Roman" w:cs="Times New Roman"/>
          <w:sz w:val="24"/>
          <w:szCs w:val="24"/>
        </w:rPr>
        <w:t xml:space="preserve"> de defensa de los derechos de las mujeres. </w:t>
      </w:r>
      <w:r w:rsidR="00C45EE5" w:rsidRPr="00827C5A">
        <w:rPr>
          <w:rFonts w:ascii="Times New Roman" w:hAnsi="Times New Roman" w:cs="Times New Roman"/>
          <w:sz w:val="24"/>
          <w:szCs w:val="24"/>
        </w:rPr>
        <w:t>Las campañas</w:t>
      </w:r>
      <w:r w:rsidR="0097556F" w:rsidRPr="00827C5A">
        <w:rPr>
          <w:rFonts w:ascii="Times New Roman" w:hAnsi="Times New Roman" w:cs="Times New Roman"/>
          <w:sz w:val="24"/>
          <w:szCs w:val="24"/>
        </w:rPr>
        <w:t xml:space="preserve"> (</w:t>
      </w:r>
      <w:r w:rsidRPr="00827C5A">
        <w:rPr>
          <w:rFonts w:ascii="Times New Roman" w:hAnsi="Times New Roman" w:cs="Times New Roman"/>
          <w:sz w:val="24"/>
          <w:szCs w:val="24"/>
        </w:rPr>
        <w:t>como la</w:t>
      </w:r>
      <w:r w:rsidR="0097556F" w:rsidRPr="00827C5A">
        <w:rPr>
          <w:rFonts w:ascii="Times New Roman" w:hAnsi="Times New Roman" w:cs="Times New Roman"/>
          <w:sz w:val="24"/>
          <w:szCs w:val="24"/>
          <w:shd w:val="clear" w:color="auto" w:fill="FFFFFF"/>
        </w:rPr>
        <w:t xml:space="preserve"> campaña Beijing+20: Empoderando a las mujeres - Empoderando a la humanidad</w:t>
      </w:r>
      <w:r w:rsidRPr="00827C5A">
        <w:rPr>
          <w:rFonts w:ascii="Times New Roman" w:hAnsi="Times New Roman" w:cs="Times New Roman"/>
          <w:sz w:val="24"/>
          <w:szCs w:val="24"/>
          <w:shd w:val="clear" w:color="auto" w:fill="FFFFFF"/>
        </w:rPr>
        <w:t>, de ONU Mujeres)</w:t>
      </w:r>
      <w:r w:rsidR="00C45EE5" w:rsidRPr="00827C5A">
        <w:rPr>
          <w:rFonts w:ascii="Times New Roman" w:hAnsi="Times New Roman" w:cs="Times New Roman"/>
          <w:sz w:val="24"/>
          <w:szCs w:val="24"/>
        </w:rPr>
        <w:t xml:space="preserve"> posicionando lo que celebramos y lo que </w:t>
      </w:r>
      <w:r w:rsidR="00062A9E" w:rsidRPr="00827C5A">
        <w:rPr>
          <w:rFonts w:ascii="Times New Roman" w:hAnsi="Times New Roman" w:cs="Times New Roman"/>
          <w:sz w:val="24"/>
          <w:szCs w:val="24"/>
        </w:rPr>
        <w:t>defendemos</w:t>
      </w:r>
      <w:r w:rsidR="00C45EE5" w:rsidRPr="00827C5A">
        <w:rPr>
          <w:rFonts w:ascii="Times New Roman" w:hAnsi="Times New Roman" w:cs="Times New Roman"/>
          <w:sz w:val="24"/>
          <w:szCs w:val="24"/>
        </w:rPr>
        <w:t xml:space="preserve"> en Beijing + 20 </w:t>
      </w:r>
      <w:r w:rsidR="00062A9E" w:rsidRPr="00827C5A">
        <w:rPr>
          <w:rFonts w:ascii="Times New Roman" w:hAnsi="Times New Roman" w:cs="Times New Roman"/>
          <w:sz w:val="24"/>
          <w:szCs w:val="24"/>
        </w:rPr>
        <w:t>permitirá</w:t>
      </w:r>
      <w:r w:rsidR="00C45EE5" w:rsidRPr="00827C5A">
        <w:rPr>
          <w:rFonts w:ascii="Times New Roman" w:hAnsi="Times New Roman" w:cs="Times New Roman"/>
          <w:sz w:val="24"/>
          <w:szCs w:val="24"/>
        </w:rPr>
        <w:t xml:space="preserve"> expandir  </w:t>
      </w:r>
      <w:r w:rsidR="00F8657D" w:rsidRPr="00827C5A">
        <w:rPr>
          <w:rFonts w:ascii="Times New Roman" w:hAnsi="Times New Roman" w:cs="Times New Roman"/>
          <w:sz w:val="24"/>
          <w:szCs w:val="24"/>
        </w:rPr>
        <w:t>la reapropiación de la PAM en los contextos actuales</w:t>
      </w:r>
      <w:r w:rsidR="00C45EE5" w:rsidRPr="00827C5A">
        <w:rPr>
          <w:rFonts w:ascii="Times New Roman" w:hAnsi="Times New Roman" w:cs="Times New Roman"/>
          <w:sz w:val="24"/>
          <w:szCs w:val="24"/>
        </w:rPr>
        <w:t xml:space="preserve"> y defenderla de los avances fundamentalistas, religiosos y </w:t>
      </w:r>
      <w:r w:rsidR="00062A9E" w:rsidRPr="00827C5A">
        <w:rPr>
          <w:rFonts w:ascii="Times New Roman" w:hAnsi="Times New Roman" w:cs="Times New Roman"/>
          <w:sz w:val="24"/>
          <w:szCs w:val="24"/>
        </w:rPr>
        <w:t>políticos</w:t>
      </w:r>
      <w:r w:rsidR="00C45EE5" w:rsidRPr="00827C5A">
        <w:rPr>
          <w:rFonts w:ascii="Times New Roman" w:hAnsi="Times New Roman" w:cs="Times New Roman"/>
          <w:sz w:val="24"/>
          <w:szCs w:val="24"/>
        </w:rPr>
        <w:t>,</w:t>
      </w:r>
      <w:r w:rsidR="008B7414" w:rsidRPr="00827C5A">
        <w:rPr>
          <w:rFonts w:ascii="Times New Roman" w:hAnsi="Times New Roman" w:cs="Times New Roman"/>
          <w:sz w:val="24"/>
          <w:szCs w:val="24"/>
        </w:rPr>
        <w:t xml:space="preserve"> que se están dando hoy en </w:t>
      </w:r>
      <w:r w:rsidR="00C45EE5" w:rsidRPr="00827C5A">
        <w:rPr>
          <w:rFonts w:ascii="Times New Roman" w:hAnsi="Times New Roman" w:cs="Times New Roman"/>
          <w:sz w:val="24"/>
          <w:szCs w:val="24"/>
        </w:rPr>
        <w:t xml:space="preserve">diversos países de la región.  </w:t>
      </w:r>
      <w:r w:rsidR="00021F2A" w:rsidRPr="00827C5A">
        <w:rPr>
          <w:rFonts w:ascii="Times New Roman" w:hAnsi="Times New Roman" w:cs="Times New Roman"/>
          <w:sz w:val="24"/>
          <w:szCs w:val="24"/>
        </w:rPr>
        <w:t xml:space="preserve"> Teniendo en cuenta la articulación entre los procesos locales y los procesos globales, estas dinámicas de movilización </w:t>
      </w:r>
      <w:r w:rsidR="008B7414" w:rsidRPr="00827C5A">
        <w:rPr>
          <w:rFonts w:ascii="Times New Roman" w:hAnsi="Times New Roman" w:cs="Times New Roman"/>
          <w:sz w:val="24"/>
          <w:szCs w:val="24"/>
        </w:rPr>
        <w:t xml:space="preserve">enriquecerán sin duda las </w:t>
      </w:r>
      <w:r w:rsidR="00021F2A" w:rsidRPr="00827C5A">
        <w:rPr>
          <w:rFonts w:ascii="Times New Roman" w:hAnsi="Times New Roman" w:cs="Times New Roman"/>
          <w:sz w:val="24"/>
          <w:szCs w:val="24"/>
        </w:rPr>
        <w:t xml:space="preserve">agendas regionales y la agenda global. </w:t>
      </w:r>
    </w:p>
    <w:p w:rsidR="00021F2A" w:rsidRPr="00827C5A" w:rsidRDefault="009C1BA7" w:rsidP="009C1BA7">
      <w:pPr>
        <w:spacing w:line="240" w:lineRule="auto"/>
        <w:rPr>
          <w:rFonts w:ascii="Times New Roman" w:hAnsi="Times New Roman" w:cs="Times New Roman"/>
          <w:sz w:val="24"/>
          <w:szCs w:val="24"/>
        </w:rPr>
      </w:pPr>
      <w:r w:rsidRPr="00827C5A">
        <w:rPr>
          <w:rFonts w:ascii="Times New Roman" w:hAnsi="Times New Roman" w:cs="Times New Roman"/>
          <w:sz w:val="24"/>
          <w:szCs w:val="24"/>
        </w:rPr>
        <w:t>-             Impulsar claros</w:t>
      </w:r>
      <w:r w:rsidR="00021F2A" w:rsidRPr="00827C5A">
        <w:rPr>
          <w:rFonts w:ascii="Times New Roman" w:hAnsi="Times New Roman" w:cs="Times New Roman"/>
          <w:sz w:val="24"/>
          <w:szCs w:val="24"/>
        </w:rPr>
        <w:t xml:space="preserve"> procesos de </w:t>
      </w:r>
      <w:r w:rsidR="00021F2A" w:rsidRPr="00827C5A">
        <w:rPr>
          <w:rFonts w:ascii="Times New Roman" w:hAnsi="Times New Roman" w:cs="Times New Roman"/>
          <w:i/>
          <w:sz w:val="24"/>
          <w:szCs w:val="24"/>
        </w:rPr>
        <w:t>movilización política</w:t>
      </w:r>
      <w:r w:rsidR="00021F2A" w:rsidRPr="00827C5A">
        <w:rPr>
          <w:rFonts w:ascii="Times New Roman" w:hAnsi="Times New Roman" w:cs="Times New Roman"/>
          <w:sz w:val="24"/>
          <w:szCs w:val="24"/>
        </w:rPr>
        <w:t xml:space="preserve"> que </w:t>
      </w:r>
      <w:r w:rsidR="00887F1D" w:rsidRPr="00827C5A">
        <w:rPr>
          <w:rFonts w:ascii="Times New Roman" w:hAnsi="Times New Roman" w:cs="Times New Roman"/>
          <w:sz w:val="24"/>
          <w:szCs w:val="24"/>
        </w:rPr>
        <w:t xml:space="preserve"> </w:t>
      </w:r>
      <w:r w:rsidR="00021F2A" w:rsidRPr="00827C5A">
        <w:rPr>
          <w:rFonts w:ascii="Times New Roman" w:hAnsi="Times New Roman" w:cs="Times New Roman"/>
          <w:sz w:val="24"/>
          <w:szCs w:val="24"/>
        </w:rPr>
        <w:t xml:space="preserve">amplíen las posibilidades de alianza </w:t>
      </w:r>
      <w:r w:rsidRPr="00827C5A">
        <w:rPr>
          <w:rFonts w:ascii="Times New Roman" w:hAnsi="Times New Roman" w:cs="Times New Roman"/>
          <w:sz w:val="24"/>
          <w:szCs w:val="24"/>
        </w:rPr>
        <w:t xml:space="preserve"> y alimenten posibles “triángulos de poder</w:t>
      </w:r>
      <w:r w:rsidR="00062A9E" w:rsidRPr="00827C5A">
        <w:rPr>
          <w:rFonts w:ascii="Times New Roman" w:hAnsi="Times New Roman" w:cs="Times New Roman"/>
          <w:sz w:val="24"/>
          <w:szCs w:val="24"/>
        </w:rPr>
        <w:t>”,</w:t>
      </w:r>
      <w:r w:rsidRPr="00827C5A">
        <w:rPr>
          <w:rFonts w:ascii="Times New Roman" w:hAnsi="Times New Roman" w:cs="Times New Roman"/>
          <w:sz w:val="24"/>
          <w:szCs w:val="24"/>
        </w:rPr>
        <w:t xml:space="preserve"> </w:t>
      </w:r>
      <w:r w:rsidR="00021F2A" w:rsidRPr="00827C5A">
        <w:rPr>
          <w:rFonts w:ascii="Times New Roman" w:hAnsi="Times New Roman" w:cs="Times New Roman"/>
          <w:sz w:val="24"/>
          <w:szCs w:val="24"/>
        </w:rPr>
        <w:t xml:space="preserve">a través de dinámicas de participación e incidencia en los contenidos de los informes oficiales. </w:t>
      </w:r>
      <w:r w:rsidR="00887F1D" w:rsidRPr="00827C5A">
        <w:rPr>
          <w:rFonts w:ascii="Times New Roman" w:hAnsi="Times New Roman" w:cs="Times New Roman"/>
          <w:sz w:val="24"/>
          <w:szCs w:val="24"/>
        </w:rPr>
        <w:t>Para ello, se r</w:t>
      </w:r>
      <w:r w:rsidR="00021F2A" w:rsidRPr="00827C5A">
        <w:rPr>
          <w:rFonts w:ascii="Times New Roman" w:hAnsi="Times New Roman" w:cs="Times New Roman"/>
          <w:sz w:val="24"/>
          <w:szCs w:val="24"/>
        </w:rPr>
        <w:t xml:space="preserve">equieren </w:t>
      </w:r>
      <w:r w:rsidRPr="00827C5A">
        <w:rPr>
          <w:rFonts w:ascii="Times New Roman" w:hAnsi="Times New Roman" w:cs="Times New Roman"/>
          <w:sz w:val="24"/>
          <w:szCs w:val="24"/>
        </w:rPr>
        <w:t>canales claros de participación</w:t>
      </w:r>
      <w:r w:rsidR="00887F1D" w:rsidRPr="00827C5A">
        <w:rPr>
          <w:rFonts w:ascii="Times New Roman" w:hAnsi="Times New Roman" w:cs="Times New Roman"/>
          <w:sz w:val="24"/>
          <w:szCs w:val="24"/>
        </w:rPr>
        <w:t xml:space="preserve">, de </w:t>
      </w:r>
      <w:r w:rsidR="00062A9E" w:rsidRPr="00827C5A">
        <w:rPr>
          <w:rFonts w:ascii="Times New Roman" w:hAnsi="Times New Roman" w:cs="Times New Roman"/>
          <w:sz w:val="24"/>
          <w:szCs w:val="24"/>
        </w:rPr>
        <w:t>transparencia</w:t>
      </w:r>
      <w:r w:rsidR="00887F1D" w:rsidRPr="00827C5A">
        <w:rPr>
          <w:rFonts w:ascii="Times New Roman" w:hAnsi="Times New Roman" w:cs="Times New Roman"/>
          <w:sz w:val="24"/>
          <w:szCs w:val="24"/>
        </w:rPr>
        <w:t xml:space="preserve"> y rendición de cuentas por parte </w:t>
      </w:r>
      <w:r w:rsidR="00887F1D" w:rsidRPr="00827C5A">
        <w:rPr>
          <w:rFonts w:ascii="Times New Roman" w:hAnsi="Times New Roman" w:cs="Times New Roman"/>
          <w:sz w:val="24"/>
          <w:szCs w:val="24"/>
        </w:rPr>
        <w:lastRenderedPageBreak/>
        <w:t xml:space="preserve">de los </w:t>
      </w:r>
      <w:r w:rsidR="00062A9E" w:rsidRPr="00827C5A">
        <w:rPr>
          <w:rFonts w:ascii="Times New Roman" w:hAnsi="Times New Roman" w:cs="Times New Roman"/>
          <w:sz w:val="24"/>
          <w:szCs w:val="24"/>
        </w:rPr>
        <w:t>Estados</w:t>
      </w:r>
      <w:r w:rsidR="00887F1D" w:rsidRPr="00827C5A">
        <w:rPr>
          <w:rFonts w:ascii="Times New Roman" w:hAnsi="Times New Roman" w:cs="Times New Roman"/>
          <w:sz w:val="24"/>
          <w:szCs w:val="24"/>
        </w:rPr>
        <w:t xml:space="preserve">,  </w:t>
      </w:r>
      <w:r w:rsidR="00062A9E" w:rsidRPr="00827C5A">
        <w:rPr>
          <w:rFonts w:ascii="Times New Roman" w:hAnsi="Times New Roman" w:cs="Times New Roman"/>
          <w:sz w:val="24"/>
          <w:szCs w:val="24"/>
        </w:rPr>
        <w:t>así</w:t>
      </w:r>
      <w:r w:rsidR="00887F1D" w:rsidRPr="00827C5A">
        <w:rPr>
          <w:rFonts w:ascii="Times New Roman" w:hAnsi="Times New Roman" w:cs="Times New Roman"/>
          <w:sz w:val="24"/>
          <w:szCs w:val="24"/>
        </w:rPr>
        <w:t xml:space="preserve"> como el</w:t>
      </w:r>
      <w:r w:rsidRPr="00827C5A">
        <w:rPr>
          <w:rFonts w:ascii="Times New Roman" w:hAnsi="Times New Roman" w:cs="Times New Roman"/>
          <w:sz w:val="24"/>
          <w:szCs w:val="24"/>
        </w:rPr>
        <w:t xml:space="preserve"> </w:t>
      </w:r>
      <w:r w:rsidR="00021F2A" w:rsidRPr="00827C5A">
        <w:rPr>
          <w:rFonts w:ascii="Times New Roman" w:hAnsi="Times New Roman" w:cs="Times New Roman"/>
          <w:sz w:val="24"/>
          <w:szCs w:val="24"/>
        </w:rPr>
        <w:t>contar con una perspectiva de género interseccional, enriquecida con la presencia de las mujeres en toda su diversidad étnico-racial, sexual, generacional, dando cuenta así de las características pluriculturales y multiétnicas del continente latinoamericano.  Y evitando que la participación de la sociedad civil se asuma</w:t>
      </w:r>
      <w:r w:rsidRPr="00827C5A">
        <w:rPr>
          <w:rFonts w:ascii="Times New Roman" w:hAnsi="Times New Roman" w:cs="Times New Roman"/>
          <w:sz w:val="24"/>
          <w:szCs w:val="24"/>
        </w:rPr>
        <w:t xml:space="preserve"> como</w:t>
      </w:r>
      <w:r w:rsidR="00021F2A" w:rsidRPr="00827C5A">
        <w:rPr>
          <w:rFonts w:ascii="Times New Roman" w:hAnsi="Times New Roman" w:cs="Times New Roman"/>
          <w:sz w:val="24"/>
          <w:szCs w:val="24"/>
        </w:rPr>
        <w:t xml:space="preserve"> tangencial</w:t>
      </w:r>
      <w:r w:rsidRPr="00827C5A">
        <w:rPr>
          <w:rFonts w:ascii="Times New Roman" w:hAnsi="Times New Roman" w:cs="Times New Roman"/>
          <w:sz w:val="24"/>
          <w:szCs w:val="24"/>
        </w:rPr>
        <w:t xml:space="preserve">, </w:t>
      </w:r>
      <w:r w:rsidR="00021F2A" w:rsidRPr="00827C5A">
        <w:rPr>
          <w:rFonts w:ascii="Times New Roman" w:hAnsi="Times New Roman" w:cs="Times New Roman"/>
          <w:sz w:val="24"/>
          <w:szCs w:val="24"/>
        </w:rPr>
        <w:t xml:space="preserve"> incidiendo en que sus demandas y propuesta sean efectivamente incorporadas en los documentos y procesos oficiales. </w:t>
      </w:r>
    </w:p>
    <w:p w:rsidR="009C1BA7" w:rsidRPr="00827C5A" w:rsidRDefault="00021F2A" w:rsidP="009C1BA7">
      <w:pPr>
        <w:spacing w:line="240" w:lineRule="auto"/>
        <w:rPr>
          <w:rFonts w:ascii="Times New Roman" w:hAnsi="Times New Roman" w:cs="Times New Roman"/>
          <w:sz w:val="24"/>
          <w:szCs w:val="24"/>
        </w:rPr>
      </w:pPr>
      <w:r w:rsidRPr="00827C5A">
        <w:rPr>
          <w:rFonts w:ascii="Times New Roman" w:hAnsi="Times New Roman" w:cs="Times New Roman"/>
          <w:sz w:val="24"/>
          <w:szCs w:val="24"/>
        </w:rPr>
        <w:t>-</w:t>
      </w:r>
      <w:r w:rsidRPr="00827C5A">
        <w:rPr>
          <w:rFonts w:ascii="Times New Roman" w:hAnsi="Times New Roman" w:cs="Times New Roman"/>
          <w:sz w:val="24"/>
          <w:szCs w:val="24"/>
        </w:rPr>
        <w:tab/>
        <w:t xml:space="preserve">En lo local - nacional la disputa por la integralidad de las agendas es una dimensión fundamental para garantizar la perspectiva holística de la PAM. Siendo evidente que todas las </w:t>
      </w:r>
      <w:r w:rsidR="0003337C" w:rsidRPr="00827C5A">
        <w:rPr>
          <w:rFonts w:ascii="Times New Roman" w:hAnsi="Times New Roman" w:cs="Times New Roman"/>
          <w:sz w:val="24"/>
          <w:szCs w:val="24"/>
        </w:rPr>
        <w:t>Áreas</w:t>
      </w:r>
      <w:r w:rsidRPr="00827C5A">
        <w:rPr>
          <w:rFonts w:ascii="Times New Roman" w:hAnsi="Times New Roman" w:cs="Times New Roman"/>
          <w:sz w:val="24"/>
          <w:szCs w:val="24"/>
        </w:rPr>
        <w:t xml:space="preserve"> y Recomendaciones de la P</w:t>
      </w:r>
      <w:r w:rsidR="009C1BA7" w:rsidRPr="00827C5A">
        <w:rPr>
          <w:rFonts w:ascii="Times New Roman" w:hAnsi="Times New Roman" w:cs="Times New Roman"/>
          <w:sz w:val="24"/>
          <w:szCs w:val="24"/>
        </w:rPr>
        <w:t>AM</w:t>
      </w:r>
      <w:r w:rsidRPr="00827C5A">
        <w:rPr>
          <w:rFonts w:ascii="Times New Roman" w:hAnsi="Times New Roman" w:cs="Times New Roman"/>
          <w:sz w:val="24"/>
          <w:szCs w:val="24"/>
        </w:rPr>
        <w:t xml:space="preserve"> deben ser revisitadas para asegurar su creciente cumplimiento, hay algunas dimensiones que en America Latina revisten especial urgencia y que significan dimensiones centrales en los procesos de empoderamiento autónomo de las mujeres</w:t>
      </w:r>
    </w:p>
    <w:p w:rsidR="009C1BA7" w:rsidRPr="00827C5A" w:rsidRDefault="00021F2A" w:rsidP="00021F2A">
      <w:pPr>
        <w:pStyle w:val="Prrafodelista"/>
        <w:numPr>
          <w:ilvl w:val="0"/>
          <w:numId w:val="2"/>
        </w:numPr>
        <w:spacing w:line="240" w:lineRule="auto"/>
        <w:rPr>
          <w:rFonts w:ascii="Times New Roman" w:hAnsi="Times New Roman" w:cs="Times New Roman"/>
          <w:sz w:val="24"/>
          <w:szCs w:val="24"/>
        </w:rPr>
      </w:pPr>
      <w:r w:rsidRPr="00827C5A">
        <w:rPr>
          <w:rFonts w:ascii="Times New Roman" w:hAnsi="Times New Roman" w:cs="Times New Roman"/>
          <w:b/>
          <w:i/>
          <w:sz w:val="24"/>
          <w:szCs w:val="24"/>
        </w:rPr>
        <w:t xml:space="preserve">fortalecimiento de </w:t>
      </w:r>
      <w:r w:rsidR="008B7414" w:rsidRPr="00827C5A">
        <w:rPr>
          <w:rFonts w:ascii="Times New Roman" w:hAnsi="Times New Roman" w:cs="Times New Roman"/>
          <w:b/>
          <w:i/>
          <w:sz w:val="24"/>
          <w:szCs w:val="24"/>
        </w:rPr>
        <w:t>su</w:t>
      </w:r>
      <w:r w:rsidRPr="00827C5A">
        <w:rPr>
          <w:rFonts w:ascii="Times New Roman" w:hAnsi="Times New Roman" w:cs="Times New Roman"/>
          <w:b/>
          <w:i/>
          <w:sz w:val="24"/>
          <w:szCs w:val="24"/>
        </w:rPr>
        <w:t xml:space="preserve"> autonomía física</w:t>
      </w:r>
      <w:r w:rsidRPr="00827C5A">
        <w:rPr>
          <w:rFonts w:ascii="Times New Roman" w:hAnsi="Times New Roman" w:cs="Times New Roman"/>
          <w:sz w:val="24"/>
          <w:szCs w:val="24"/>
        </w:rPr>
        <w:t>: afirmando su derecho a una vida sin violencia domestica, sex</w:t>
      </w:r>
      <w:r w:rsidR="00944F7C" w:rsidRPr="00827C5A">
        <w:rPr>
          <w:rFonts w:ascii="Times New Roman" w:hAnsi="Times New Roman" w:cs="Times New Roman"/>
          <w:sz w:val="24"/>
          <w:szCs w:val="24"/>
        </w:rPr>
        <w:t xml:space="preserve">ual, política, </w:t>
      </w:r>
      <w:r w:rsidRPr="00827C5A">
        <w:rPr>
          <w:rFonts w:ascii="Times New Roman" w:hAnsi="Times New Roman" w:cs="Times New Roman"/>
          <w:sz w:val="24"/>
          <w:szCs w:val="24"/>
        </w:rPr>
        <w:t xml:space="preserve"> racial</w:t>
      </w:r>
      <w:r w:rsidR="008B7414" w:rsidRPr="00827C5A">
        <w:rPr>
          <w:rFonts w:ascii="Times New Roman" w:hAnsi="Times New Roman" w:cs="Times New Roman"/>
          <w:sz w:val="24"/>
          <w:szCs w:val="24"/>
        </w:rPr>
        <w:t>.</w:t>
      </w:r>
      <w:r w:rsidRPr="00827C5A">
        <w:rPr>
          <w:rFonts w:ascii="Times New Roman" w:hAnsi="Times New Roman" w:cs="Times New Roman"/>
          <w:sz w:val="24"/>
          <w:szCs w:val="24"/>
        </w:rPr>
        <w:t xml:space="preserve"> Afirmando el reconocimiento </w:t>
      </w:r>
      <w:r w:rsidR="00944F7C" w:rsidRPr="00827C5A">
        <w:rPr>
          <w:rFonts w:ascii="Times New Roman" w:hAnsi="Times New Roman" w:cs="Times New Roman"/>
          <w:sz w:val="24"/>
          <w:szCs w:val="24"/>
        </w:rPr>
        <w:t xml:space="preserve"> </w:t>
      </w:r>
      <w:r w:rsidRPr="00827C5A">
        <w:rPr>
          <w:rFonts w:ascii="Times New Roman" w:hAnsi="Times New Roman" w:cs="Times New Roman"/>
          <w:sz w:val="24"/>
          <w:szCs w:val="24"/>
        </w:rPr>
        <w:t>de los derechos sexuales y los derechos reproductivos, incluyendo el aborto</w:t>
      </w:r>
      <w:r w:rsidR="008B7414" w:rsidRPr="00827C5A">
        <w:rPr>
          <w:rFonts w:ascii="Times New Roman" w:hAnsi="Times New Roman" w:cs="Times New Roman"/>
          <w:sz w:val="24"/>
          <w:szCs w:val="24"/>
        </w:rPr>
        <w:t xml:space="preserve">, como derecho de las </w:t>
      </w:r>
      <w:r w:rsidR="00887F1D" w:rsidRPr="00827C5A">
        <w:rPr>
          <w:rFonts w:ascii="Times New Roman" w:hAnsi="Times New Roman" w:cs="Times New Roman"/>
          <w:sz w:val="24"/>
          <w:szCs w:val="24"/>
        </w:rPr>
        <w:t xml:space="preserve">mujeres a decidir sobre su propio cuerpo.  </w:t>
      </w:r>
    </w:p>
    <w:p w:rsidR="009C1BA7" w:rsidRPr="00827C5A" w:rsidRDefault="009C1BA7" w:rsidP="009C1BA7">
      <w:pPr>
        <w:pStyle w:val="Prrafodelista"/>
        <w:spacing w:line="240" w:lineRule="auto"/>
        <w:rPr>
          <w:rFonts w:ascii="Times New Roman" w:hAnsi="Times New Roman" w:cs="Times New Roman"/>
          <w:sz w:val="24"/>
          <w:szCs w:val="24"/>
        </w:rPr>
      </w:pPr>
    </w:p>
    <w:p w:rsidR="009C1BA7" w:rsidRPr="00827C5A" w:rsidRDefault="00021F2A" w:rsidP="00021F2A">
      <w:pPr>
        <w:pStyle w:val="Prrafodelista"/>
        <w:numPr>
          <w:ilvl w:val="0"/>
          <w:numId w:val="2"/>
        </w:numPr>
        <w:spacing w:line="240" w:lineRule="auto"/>
        <w:rPr>
          <w:rFonts w:ascii="Times New Roman" w:hAnsi="Times New Roman" w:cs="Times New Roman"/>
          <w:sz w:val="24"/>
          <w:szCs w:val="24"/>
        </w:rPr>
      </w:pPr>
      <w:r w:rsidRPr="00827C5A">
        <w:rPr>
          <w:rFonts w:ascii="Times New Roman" w:hAnsi="Times New Roman" w:cs="Times New Roman"/>
          <w:b/>
          <w:i/>
          <w:sz w:val="24"/>
          <w:szCs w:val="24"/>
        </w:rPr>
        <w:t>fortalecimiento de</w:t>
      </w:r>
      <w:r w:rsidR="008B7414" w:rsidRPr="00827C5A">
        <w:rPr>
          <w:rFonts w:ascii="Times New Roman" w:hAnsi="Times New Roman" w:cs="Times New Roman"/>
          <w:b/>
          <w:i/>
          <w:sz w:val="24"/>
          <w:szCs w:val="24"/>
        </w:rPr>
        <w:t xml:space="preserve"> su</w:t>
      </w:r>
      <w:r w:rsidRPr="00827C5A">
        <w:rPr>
          <w:rFonts w:ascii="Times New Roman" w:hAnsi="Times New Roman" w:cs="Times New Roman"/>
          <w:b/>
          <w:i/>
          <w:sz w:val="24"/>
          <w:szCs w:val="24"/>
        </w:rPr>
        <w:t xml:space="preserve"> autonomía económica</w:t>
      </w:r>
      <w:r w:rsidRPr="00827C5A">
        <w:rPr>
          <w:rFonts w:ascii="Times New Roman" w:hAnsi="Times New Roman" w:cs="Times New Roman"/>
          <w:sz w:val="24"/>
          <w:szCs w:val="24"/>
        </w:rPr>
        <w:t xml:space="preserve">: </w:t>
      </w:r>
      <w:r w:rsidR="008B7414" w:rsidRPr="00827C5A">
        <w:rPr>
          <w:rFonts w:ascii="Times New Roman" w:hAnsi="Times New Roman" w:cs="Times New Roman"/>
          <w:sz w:val="24"/>
          <w:szCs w:val="24"/>
        </w:rPr>
        <w:t xml:space="preserve">afirmando </w:t>
      </w:r>
      <w:r w:rsidR="00887F1D" w:rsidRPr="00827C5A">
        <w:rPr>
          <w:rFonts w:ascii="Times New Roman" w:hAnsi="Times New Roman" w:cs="Times New Roman"/>
          <w:sz w:val="24"/>
          <w:szCs w:val="24"/>
        </w:rPr>
        <w:t xml:space="preserve">que la vida humana y su </w:t>
      </w:r>
      <w:r w:rsidR="00062A9E" w:rsidRPr="00827C5A">
        <w:rPr>
          <w:rFonts w:ascii="Times New Roman" w:hAnsi="Times New Roman" w:cs="Times New Roman"/>
          <w:sz w:val="24"/>
          <w:szCs w:val="24"/>
        </w:rPr>
        <w:t>sostenibilidad</w:t>
      </w:r>
      <w:r w:rsidR="00887F1D" w:rsidRPr="00827C5A">
        <w:rPr>
          <w:rFonts w:ascii="Times New Roman" w:hAnsi="Times New Roman" w:cs="Times New Roman"/>
          <w:sz w:val="24"/>
          <w:szCs w:val="24"/>
        </w:rPr>
        <w:t xml:space="preserve"> es la </w:t>
      </w:r>
      <w:r w:rsidR="00062A9E" w:rsidRPr="00827C5A">
        <w:rPr>
          <w:rFonts w:ascii="Times New Roman" w:hAnsi="Times New Roman" w:cs="Times New Roman"/>
          <w:sz w:val="24"/>
          <w:szCs w:val="24"/>
        </w:rPr>
        <w:t>p</w:t>
      </w:r>
      <w:r w:rsidR="008B7414" w:rsidRPr="00827C5A">
        <w:rPr>
          <w:rFonts w:ascii="Times New Roman" w:hAnsi="Times New Roman" w:cs="Times New Roman"/>
          <w:sz w:val="24"/>
          <w:szCs w:val="24"/>
        </w:rPr>
        <w:t>r</w:t>
      </w:r>
      <w:r w:rsidR="00062A9E" w:rsidRPr="00827C5A">
        <w:rPr>
          <w:rFonts w:ascii="Times New Roman" w:hAnsi="Times New Roman" w:cs="Times New Roman"/>
          <w:sz w:val="24"/>
          <w:szCs w:val="24"/>
        </w:rPr>
        <w:t>i</w:t>
      </w:r>
      <w:r w:rsidR="008B7414" w:rsidRPr="00827C5A">
        <w:rPr>
          <w:rFonts w:ascii="Times New Roman" w:hAnsi="Times New Roman" w:cs="Times New Roman"/>
          <w:sz w:val="24"/>
          <w:szCs w:val="24"/>
        </w:rPr>
        <w:t>m</w:t>
      </w:r>
      <w:r w:rsidR="00062A9E" w:rsidRPr="00827C5A">
        <w:rPr>
          <w:rFonts w:ascii="Times New Roman" w:hAnsi="Times New Roman" w:cs="Times New Roman"/>
          <w:sz w:val="24"/>
          <w:szCs w:val="24"/>
        </w:rPr>
        <w:t>era</w:t>
      </w:r>
      <w:r w:rsidR="00887F1D" w:rsidRPr="00827C5A">
        <w:rPr>
          <w:rFonts w:ascii="Times New Roman" w:hAnsi="Times New Roman" w:cs="Times New Roman"/>
          <w:sz w:val="24"/>
          <w:szCs w:val="24"/>
        </w:rPr>
        <w:t xml:space="preserve"> y única prioridad. Para las mujeres, ello implica </w:t>
      </w:r>
      <w:r w:rsidRPr="00827C5A">
        <w:rPr>
          <w:rFonts w:ascii="Times New Roman" w:hAnsi="Times New Roman" w:cs="Times New Roman"/>
          <w:sz w:val="24"/>
          <w:szCs w:val="24"/>
        </w:rPr>
        <w:t>cambios</w:t>
      </w:r>
      <w:r w:rsidR="00887F1D" w:rsidRPr="00827C5A">
        <w:rPr>
          <w:rFonts w:ascii="Times New Roman" w:hAnsi="Times New Roman" w:cs="Times New Roman"/>
          <w:sz w:val="24"/>
          <w:szCs w:val="24"/>
        </w:rPr>
        <w:t xml:space="preserve"> radicales </w:t>
      </w:r>
      <w:r w:rsidRPr="00827C5A">
        <w:rPr>
          <w:rFonts w:ascii="Times New Roman" w:hAnsi="Times New Roman" w:cs="Times New Roman"/>
          <w:sz w:val="24"/>
          <w:szCs w:val="24"/>
        </w:rPr>
        <w:t xml:space="preserve"> en la división sexual del trabajo, </w:t>
      </w:r>
      <w:r w:rsidR="00887F1D" w:rsidRPr="00827C5A">
        <w:rPr>
          <w:rFonts w:ascii="Times New Roman" w:hAnsi="Times New Roman" w:cs="Times New Roman"/>
          <w:sz w:val="24"/>
          <w:szCs w:val="24"/>
        </w:rPr>
        <w:t xml:space="preserve">acceso a </w:t>
      </w:r>
      <w:r w:rsidRPr="00827C5A">
        <w:rPr>
          <w:rFonts w:ascii="Times New Roman" w:hAnsi="Times New Roman" w:cs="Times New Roman"/>
          <w:sz w:val="24"/>
          <w:szCs w:val="24"/>
        </w:rPr>
        <w:t>trabajo digno y seguridad social, reconocimiento simbólico y real del valor de la economía reproductiva, recuperación de la perspectiva colocada por la economía del cuidado, derecho a acceso y control sobre los recursos económicos, naturales incluyendo el respeto a la integridad del territorio</w:t>
      </w:r>
      <w:r w:rsidR="00062A9E" w:rsidRPr="00827C5A">
        <w:rPr>
          <w:rFonts w:ascii="Times New Roman" w:hAnsi="Times New Roman" w:cs="Times New Roman"/>
          <w:sz w:val="24"/>
          <w:szCs w:val="24"/>
        </w:rPr>
        <w:t>, su hábitat y los bienes comunes</w:t>
      </w:r>
      <w:r w:rsidRPr="00827C5A">
        <w:rPr>
          <w:rFonts w:ascii="Times New Roman" w:hAnsi="Times New Roman" w:cs="Times New Roman"/>
          <w:sz w:val="24"/>
          <w:szCs w:val="24"/>
        </w:rPr>
        <w:t xml:space="preserve">, </w:t>
      </w:r>
      <w:r w:rsidR="00062A9E" w:rsidRPr="00827C5A">
        <w:rPr>
          <w:rFonts w:ascii="Times New Roman" w:hAnsi="Times New Roman" w:cs="Times New Roman"/>
          <w:sz w:val="24"/>
          <w:szCs w:val="24"/>
        </w:rPr>
        <w:t xml:space="preserve"> </w:t>
      </w:r>
      <w:r w:rsidRPr="00827C5A">
        <w:rPr>
          <w:rFonts w:ascii="Times New Roman" w:hAnsi="Times New Roman" w:cs="Times New Roman"/>
          <w:sz w:val="24"/>
          <w:szCs w:val="24"/>
        </w:rPr>
        <w:t xml:space="preserve"> derecho a la redistribución equitativa de la riqueza del país</w:t>
      </w:r>
      <w:r w:rsidR="00062A9E" w:rsidRPr="00827C5A">
        <w:rPr>
          <w:rFonts w:ascii="Times New Roman" w:hAnsi="Times New Roman" w:cs="Times New Roman"/>
          <w:sz w:val="24"/>
          <w:szCs w:val="24"/>
        </w:rPr>
        <w:t xml:space="preserve"> y de sus mecanismos de poder. </w:t>
      </w:r>
    </w:p>
    <w:p w:rsidR="009C1BA7" w:rsidRPr="00827C5A" w:rsidRDefault="009C1BA7" w:rsidP="009C1BA7">
      <w:pPr>
        <w:pStyle w:val="Prrafodelista"/>
        <w:spacing w:line="240" w:lineRule="auto"/>
        <w:rPr>
          <w:rFonts w:ascii="Times New Roman" w:hAnsi="Times New Roman" w:cs="Times New Roman"/>
          <w:sz w:val="24"/>
          <w:szCs w:val="24"/>
        </w:rPr>
      </w:pPr>
    </w:p>
    <w:p w:rsidR="009C1BA7" w:rsidRPr="00827C5A" w:rsidRDefault="00021F2A" w:rsidP="00021F2A">
      <w:pPr>
        <w:pStyle w:val="Prrafodelista"/>
        <w:numPr>
          <w:ilvl w:val="0"/>
          <w:numId w:val="2"/>
        </w:numPr>
        <w:spacing w:line="240" w:lineRule="auto"/>
        <w:rPr>
          <w:rFonts w:ascii="Times New Roman" w:hAnsi="Times New Roman" w:cs="Times New Roman"/>
          <w:sz w:val="24"/>
          <w:szCs w:val="24"/>
        </w:rPr>
      </w:pPr>
      <w:r w:rsidRPr="00827C5A">
        <w:rPr>
          <w:rFonts w:ascii="Times New Roman" w:hAnsi="Times New Roman" w:cs="Times New Roman"/>
          <w:b/>
          <w:i/>
          <w:sz w:val="24"/>
          <w:szCs w:val="24"/>
        </w:rPr>
        <w:t xml:space="preserve">Fortalecimiento de </w:t>
      </w:r>
      <w:r w:rsidR="008B7414" w:rsidRPr="00827C5A">
        <w:rPr>
          <w:rFonts w:ascii="Times New Roman" w:hAnsi="Times New Roman" w:cs="Times New Roman"/>
          <w:b/>
          <w:i/>
          <w:sz w:val="24"/>
          <w:szCs w:val="24"/>
        </w:rPr>
        <w:t>su</w:t>
      </w:r>
      <w:r w:rsidRPr="00827C5A">
        <w:rPr>
          <w:rFonts w:ascii="Times New Roman" w:hAnsi="Times New Roman" w:cs="Times New Roman"/>
          <w:b/>
          <w:i/>
          <w:sz w:val="24"/>
          <w:szCs w:val="24"/>
        </w:rPr>
        <w:t xml:space="preserve"> autonomía política</w:t>
      </w:r>
      <w:r w:rsidRPr="00827C5A">
        <w:rPr>
          <w:rFonts w:ascii="Times New Roman" w:hAnsi="Times New Roman" w:cs="Times New Roman"/>
          <w:sz w:val="24"/>
          <w:szCs w:val="24"/>
        </w:rPr>
        <w:t xml:space="preserve">: paridad, participación de las mujeres en los procesos de </w:t>
      </w:r>
      <w:r w:rsidR="00E63052" w:rsidRPr="00827C5A">
        <w:rPr>
          <w:rFonts w:ascii="Times New Roman" w:hAnsi="Times New Roman" w:cs="Times New Roman"/>
          <w:sz w:val="24"/>
          <w:szCs w:val="24"/>
        </w:rPr>
        <w:t xml:space="preserve">representación y de </w:t>
      </w:r>
      <w:r w:rsidRPr="00827C5A">
        <w:rPr>
          <w:rFonts w:ascii="Times New Roman" w:hAnsi="Times New Roman" w:cs="Times New Roman"/>
          <w:sz w:val="24"/>
          <w:szCs w:val="24"/>
        </w:rPr>
        <w:t>decisión política, social, laboral, sindical; leyes contra e</w:t>
      </w:r>
      <w:r w:rsidR="00E63052" w:rsidRPr="00827C5A">
        <w:rPr>
          <w:rFonts w:ascii="Times New Roman" w:hAnsi="Times New Roman" w:cs="Times New Roman"/>
          <w:sz w:val="24"/>
          <w:szCs w:val="24"/>
        </w:rPr>
        <w:t>l acoso política a las mujeres;</w:t>
      </w:r>
      <w:r w:rsidRPr="00827C5A">
        <w:rPr>
          <w:rFonts w:ascii="Times New Roman" w:hAnsi="Times New Roman" w:cs="Times New Roman"/>
          <w:sz w:val="24"/>
          <w:szCs w:val="24"/>
        </w:rPr>
        <w:t xml:space="preserve"> contar con recursos adecuados y suficientes para la real aplicación de las recomendaciones de la </w:t>
      </w:r>
      <w:r w:rsidR="00062A9E" w:rsidRPr="00827C5A">
        <w:rPr>
          <w:rFonts w:ascii="Times New Roman" w:hAnsi="Times New Roman" w:cs="Times New Roman"/>
          <w:sz w:val="24"/>
          <w:szCs w:val="24"/>
        </w:rPr>
        <w:t>PAM</w:t>
      </w:r>
      <w:r w:rsidR="00E63052" w:rsidRPr="00827C5A">
        <w:rPr>
          <w:rFonts w:ascii="Times New Roman" w:hAnsi="Times New Roman" w:cs="Times New Roman"/>
          <w:sz w:val="24"/>
          <w:szCs w:val="24"/>
        </w:rPr>
        <w:t xml:space="preserve">. </w:t>
      </w:r>
    </w:p>
    <w:p w:rsidR="009C1BA7" w:rsidRPr="00827C5A" w:rsidRDefault="009C1BA7" w:rsidP="009C1BA7">
      <w:pPr>
        <w:pStyle w:val="Prrafodelista"/>
        <w:spacing w:line="240" w:lineRule="auto"/>
        <w:rPr>
          <w:rFonts w:ascii="Times New Roman" w:hAnsi="Times New Roman" w:cs="Times New Roman"/>
          <w:sz w:val="24"/>
          <w:szCs w:val="24"/>
        </w:rPr>
      </w:pPr>
    </w:p>
    <w:p w:rsidR="00021F2A" w:rsidRPr="00827C5A" w:rsidRDefault="00021F2A" w:rsidP="00021F2A">
      <w:pPr>
        <w:pStyle w:val="Prrafodelista"/>
        <w:numPr>
          <w:ilvl w:val="0"/>
          <w:numId w:val="2"/>
        </w:numPr>
        <w:spacing w:line="240" w:lineRule="auto"/>
        <w:rPr>
          <w:rFonts w:ascii="Times New Roman" w:hAnsi="Times New Roman" w:cs="Times New Roman"/>
          <w:sz w:val="24"/>
          <w:szCs w:val="24"/>
        </w:rPr>
      </w:pPr>
      <w:r w:rsidRPr="00827C5A">
        <w:rPr>
          <w:rFonts w:ascii="Times New Roman" w:hAnsi="Times New Roman" w:cs="Times New Roman"/>
          <w:b/>
          <w:i/>
          <w:sz w:val="24"/>
          <w:szCs w:val="24"/>
        </w:rPr>
        <w:t>Fortalecimiento</w:t>
      </w:r>
      <w:r w:rsidR="00062A9E" w:rsidRPr="00827C5A">
        <w:rPr>
          <w:rFonts w:ascii="Times New Roman" w:hAnsi="Times New Roman" w:cs="Times New Roman"/>
          <w:b/>
          <w:i/>
          <w:sz w:val="24"/>
          <w:szCs w:val="24"/>
        </w:rPr>
        <w:t xml:space="preserve"> de </w:t>
      </w:r>
      <w:r w:rsidR="008B7414" w:rsidRPr="00827C5A">
        <w:rPr>
          <w:rFonts w:ascii="Times New Roman" w:hAnsi="Times New Roman" w:cs="Times New Roman"/>
          <w:b/>
          <w:i/>
          <w:sz w:val="24"/>
          <w:szCs w:val="24"/>
        </w:rPr>
        <w:t>su</w:t>
      </w:r>
      <w:r w:rsidR="00062A9E" w:rsidRPr="00827C5A">
        <w:rPr>
          <w:rFonts w:ascii="Times New Roman" w:hAnsi="Times New Roman" w:cs="Times New Roman"/>
          <w:b/>
          <w:i/>
          <w:sz w:val="24"/>
          <w:szCs w:val="24"/>
        </w:rPr>
        <w:t xml:space="preserve"> autonomía sociocultural</w:t>
      </w:r>
      <w:r w:rsidR="00062A9E" w:rsidRPr="00827C5A">
        <w:rPr>
          <w:rFonts w:ascii="Times New Roman" w:hAnsi="Times New Roman" w:cs="Times New Roman"/>
          <w:sz w:val="24"/>
          <w:szCs w:val="24"/>
        </w:rPr>
        <w:t xml:space="preserve">, fortaleciendo las voces colectivas de las mujeres y sus movimientos, desde el </w:t>
      </w:r>
      <w:r w:rsidRPr="00827C5A">
        <w:rPr>
          <w:rFonts w:ascii="Times New Roman" w:hAnsi="Times New Roman" w:cs="Times New Roman"/>
          <w:sz w:val="24"/>
          <w:szCs w:val="24"/>
        </w:rPr>
        <w:t>reconocimiento de las diversas culturas y cosmovisiones que pueblan cada territorio-país y l</w:t>
      </w:r>
      <w:r w:rsidR="00062A9E" w:rsidRPr="00827C5A">
        <w:rPr>
          <w:rFonts w:ascii="Times New Roman" w:hAnsi="Times New Roman" w:cs="Times New Roman"/>
          <w:sz w:val="24"/>
          <w:szCs w:val="24"/>
        </w:rPr>
        <w:t xml:space="preserve">a importancia de los </w:t>
      </w:r>
      <w:r w:rsidRPr="00827C5A">
        <w:rPr>
          <w:rFonts w:ascii="Times New Roman" w:hAnsi="Times New Roman" w:cs="Times New Roman"/>
          <w:sz w:val="24"/>
          <w:szCs w:val="24"/>
        </w:rPr>
        <w:t xml:space="preserve">aportes de las mujeres en ellas. Armonización de las legislaciones desde una perspectiva intercultural.  Respeto a un estado laico y una cultura secular. </w:t>
      </w:r>
    </w:p>
    <w:p w:rsidR="00991077" w:rsidRPr="00827C5A" w:rsidRDefault="00021F2A" w:rsidP="00E63052">
      <w:pPr>
        <w:spacing w:line="240" w:lineRule="auto"/>
        <w:rPr>
          <w:rFonts w:ascii="Times New Roman" w:hAnsi="Times New Roman" w:cs="Times New Roman"/>
          <w:sz w:val="24"/>
          <w:szCs w:val="24"/>
        </w:rPr>
      </w:pPr>
      <w:r w:rsidRPr="00827C5A">
        <w:rPr>
          <w:rFonts w:ascii="Times New Roman" w:hAnsi="Times New Roman" w:cs="Times New Roman"/>
          <w:sz w:val="24"/>
          <w:szCs w:val="24"/>
        </w:rPr>
        <w:t xml:space="preserve"> Abordar los procesos de construcción de la autonomía del las mujeres desde una perspectiva de derechos humanos </w:t>
      </w:r>
      <w:r w:rsidR="00062A9E" w:rsidRPr="00827C5A">
        <w:rPr>
          <w:rFonts w:ascii="Times New Roman" w:hAnsi="Times New Roman" w:cs="Times New Roman"/>
          <w:sz w:val="24"/>
          <w:szCs w:val="24"/>
        </w:rPr>
        <w:t>sientan las bases para un cambio estructural de la agenda futura y abren</w:t>
      </w:r>
      <w:r w:rsidRPr="00827C5A">
        <w:rPr>
          <w:rFonts w:ascii="Times New Roman" w:hAnsi="Times New Roman" w:cs="Times New Roman"/>
          <w:sz w:val="24"/>
          <w:szCs w:val="24"/>
        </w:rPr>
        <w:t xml:space="preserve">  nuevos marcos  interpretativos y de acción  que permitirán transformar los malestares y demandas de las mujeres  - que las recomendaciones de la PAM iluminan- en estrategias hacia un cambio estructural. Son propuestas  políticas constitutivas de una agen</w:t>
      </w:r>
      <w:r w:rsidR="00062A9E" w:rsidRPr="00827C5A">
        <w:rPr>
          <w:rFonts w:ascii="Times New Roman" w:hAnsi="Times New Roman" w:cs="Times New Roman"/>
          <w:sz w:val="24"/>
          <w:szCs w:val="24"/>
        </w:rPr>
        <w:t xml:space="preserve">da democrática macro, </w:t>
      </w:r>
      <w:r w:rsidRPr="00827C5A">
        <w:rPr>
          <w:rFonts w:ascii="Times New Roman" w:hAnsi="Times New Roman" w:cs="Times New Roman"/>
          <w:sz w:val="24"/>
          <w:szCs w:val="24"/>
        </w:rPr>
        <w:t xml:space="preserve">sustentada en una perspectiva intercultural que – 20 años después- da cuenta de la equivalencia de las múltiples miradas y cosmovisiones que colocan los movimientos </w:t>
      </w:r>
      <w:r w:rsidR="00062A9E" w:rsidRPr="00827C5A">
        <w:rPr>
          <w:rFonts w:ascii="Times New Roman" w:hAnsi="Times New Roman" w:cs="Times New Roman"/>
          <w:sz w:val="24"/>
          <w:szCs w:val="24"/>
        </w:rPr>
        <w:t>feministas hoy</w:t>
      </w:r>
      <w:r w:rsidRPr="00827C5A">
        <w:rPr>
          <w:rFonts w:ascii="Times New Roman" w:hAnsi="Times New Roman" w:cs="Times New Roman"/>
          <w:sz w:val="24"/>
          <w:szCs w:val="24"/>
        </w:rPr>
        <w:t xml:space="preserve"> para el real cumplimiento de las recomendaciones </w:t>
      </w:r>
      <w:r w:rsidRPr="00827C5A">
        <w:rPr>
          <w:rFonts w:ascii="Times New Roman" w:hAnsi="Times New Roman" w:cs="Times New Roman"/>
          <w:sz w:val="24"/>
          <w:szCs w:val="24"/>
        </w:rPr>
        <w:lastRenderedPageBreak/>
        <w:t>de la PAM.  Para tamaña tarea, la constitución de triángulos de poder que respondan a este nuevo momento es, indudablemente, una urgencia y una ganancia para las mujeres y para la democracia.</w:t>
      </w:r>
      <w:r w:rsidR="00A320E1" w:rsidRPr="00827C5A">
        <w:rPr>
          <w:rFonts w:ascii="Times New Roman" w:eastAsia="Times New Roman" w:hAnsi="Times New Roman" w:cs="Times New Roman"/>
          <w:sz w:val="24"/>
          <w:szCs w:val="24"/>
          <w:lang w:eastAsia="es-PE"/>
        </w:rPr>
        <w:t xml:space="preserve"> </w:t>
      </w:r>
    </w:p>
    <w:p w:rsidR="00991077" w:rsidRPr="00827C5A" w:rsidRDefault="00991077" w:rsidP="00021F2A">
      <w:pPr>
        <w:spacing w:line="240" w:lineRule="auto"/>
        <w:rPr>
          <w:rFonts w:ascii="Times New Roman" w:hAnsi="Times New Roman" w:cs="Times New Roman"/>
          <w:sz w:val="24"/>
          <w:szCs w:val="24"/>
        </w:rPr>
      </w:pPr>
    </w:p>
    <w:sectPr w:rsidR="00991077" w:rsidRPr="00827C5A" w:rsidSect="006C357F">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56B" w:rsidRDefault="0097356B" w:rsidP="0055619D">
      <w:pPr>
        <w:spacing w:after="0" w:line="240" w:lineRule="auto"/>
      </w:pPr>
      <w:r>
        <w:separator/>
      </w:r>
    </w:p>
  </w:endnote>
  <w:endnote w:type="continuationSeparator" w:id="0">
    <w:p w:rsidR="0097356B" w:rsidRDefault="0097356B" w:rsidP="00556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56B" w:rsidRDefault="0097356B" w:rsidP="0055619D">
      <w:pPr>
        <w:spacing w:after="0" w:line="240" w:lineRule="auto"/>
      </w:pPr>
      <w:r>
        <w:separator/>
      </w:r>
    </w:p>
  </w:footnote>
  <w:footnote w:type="continuationSeparator" w:id="0">
    <w:p w:rsidR="0097356B" w:rsidRDefault="0097356B" w:rsidP="0055619D">
      <w:pPr>
        <w:spacing w:after="0" w:line="240" w:lineRule="auto"/>
      </w:pPr>
      <w:r>
        <w:continuationSeparator/>
      </w:r>
    </w:p>
  </w:footnote>
  <w:footnote w:id="1">
    <w:p w:rsidR="00FD26E3" w:rsidRPr="008F7324" w:rsidRDefault="00FD26E3" w:rsidP="00FD26E3">
      <w:pPr>
        <w:pStyle w:val="Textonotapie"/>
        <w:rPr>
          <w:rFonts w:ascii="Times New Roman" w:hAnsi="Times New Roman"/>
        </w:rPr>
      </w:pPr>
      <w:r>
        <w:rPr>
          <w:rStyle w:val="Refdenotaalpie"/>
        </w:rPr>
        <w:footnoteRef/>
      </w:r>
      <w:r>
        <w:t xml:space="preserve"> </w:t>
      </w:r>
      <w:r w:rsidRPr="008F7324">
        <w:rPr>
          <w:rFonts w:ascii="Times New Roman" w:hAnsi="Times New Roman"/>
        </w:rPr>
        <w:t xml:space="preserve">Lycklama, Geertje,  Vargas Virginia, Wieringa Saskia 1996. Triangulo de Poder. Tercer Mundo Editores. Colombia. </w:t>
      </w:r>
    </w:p>
    <w:p w:rsidR="00FD26E3" w:rsidRPr="008F7324" w:rsidRDefault="00FD26E3" w:rsidP="00FD26E3">
      <w:pPr>
        <w:pStyle w:val="Textonotapie"/>
        <w:rPr>
          <w:rFonts w:ascii="Times New Roman" w:hAnsi="Times New Roman"/>
        </w:rPr>
      </w:pPr>
      <w:r w:rsidRPr="00827C5A">
        <w:rPr>
          <w:rFonts w:ascii="Times New Roman" w:hAnsi="Times New Roman"/>
          <w:lang w:val="en-US"/>
        </w:rPr>
        <w:t xml:space="preserve">Lycklama, Geertje,  Vargas Virginia, Wieringa Saskia, 1998.  </w:t>
      </w:r>
      <w:r w:rsidRPr="008F7324">
        <w:rPr>
          <w:rFonts w:ascii="Times New Roman" w:hAnsi="Times New Roman"/>
          <w:lang w:val="en-US"/>
        </w:rPr>
        <w:t xml:space="preserve">Women’s movements and Public Policy in Europe, Latin American and the Caribbean.. </w:t>
      </w:r>
      <w:r w:rsidRPr="008F7324">
        <w:rPr>
          <w:rFonts w:ascii="Times New Roman" w:hAnsi="Times New Roman"/>
        </w:rPr>
        <w:t>Garland Publising</w:t>
      </w:r>
      <w:r>
        <w:rPr>
          <w:rFonts w:ascii="Times New Roman" w:hAnsi="Times New Roman"/>
        </w:rPr>
        <w:t xml:space="preserve">. </w:t>
      </w:r>
      <w:r w:rsidRPr="008F7324">
        <w:rPr>
          <w:rFonts w:ascii="Times New Roman" w:hAnsi="Times New Roman"/>
        </w:rPr>
        <w:t>New York and London</w:t>
      </w:r>
    </w:p>
    <w:p w:rsidR="00FD26E3" w:rsidRDefault="00FD26E3">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352807"/>
      <w:docPartObj>
        <w:docPartGallery w:val="Page Numbers (Top of Page)"/>
        <w:docPartUnique/>
      </w:docPartObj>
    </w:sdtPr>
    <w:sdtEndPr/>
    <w:sdtContent>
      <w:p w:rsidR="0055619D" w:rsidRDefault="0097356B">
        <w:pPr>
          <w:pStyle w:val="Encabezado"/>
          <w:jc w:val="right"/>
        </w:pPr>
        <w:r>
          <w:fldChar w:fldCharType="begin"/>
        </w:r>
        <w:r>
          <w:instrText xml:space="preserve"> PAGE   \* MERGEFORMAT </w:instrText>
        </w:r>
        <w:r>
          <w:fldChar w:fldCharType="separate"/>
        </w:r>
        <w:r w:rsidR="00FB70EE">
          <w:rPr>
            <w:noProof/>
          </w:rPr>
          <w:t>1</w:t>
        </w:r>
        <w:r>
          <w:rPr>
            <w:noProof/>
          </w:rPr>
          <w:fldChar w:fldCharType="end"/>
        </w:r>
      </w:p>
    </w:sdtContent>
  </w:sdt>
  <w:p w:rsidR="0055619D" w:rsidRDefault="0055619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A46A0"/>
    <w:multiLevelType w:val="hybridMultilevel"/>
    <w:tmpl w:val="FE3E40A8"/>
    <w:lvl w:ilvl="0" w:tplc="BC2EBFA0">
      <w:numFmt w:val="bullet"/>
      <w:lvlText w:val="-"/>
      <w:lvlJc w:val="left"/>
      <w:pPr>
        <w:ind w:left="720" w:hanging="360"/>
      </w:pPr>
      <w:rPr>
        <w:rFonts w:ascii="Times New Roman" w:eastAsiaTheme="minorHAnsi" w:hAnsi="Times New Roman" w:cs="Times New Roman"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nsid w:val="64B822DE"/>
    <w:multiLevelType w:val="hybridMultilevel"/>
    <w:tmpl w:val="6AE07F42"/>
    <w:lvl w:ilvl="0" w:tplc="ACA61022">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21F2A"/>
    <w:rsid w:val="00021F2A"/>
    <w:rsid w:val="0003337C"/>
    <w:rsid w:val="00062A9E"/>
    <w:rsid w:val="001E2A1B"/>
    <w:rsid w:val="00257757"/>
    <w:rsid w:val="002E7547"/>
    <w:rsid w:val="002F5E5B"/>
    <w:rsid w:val="003D3D79"/>
    <w:rsid w:val="004B36C5"/>
    <w:rsid w:val="0055619D"/>
    <w:rsid w:val="005A2572"/>
    <w:rsid w:val="006005B2"/>
    <w:rsid w:val="00624420"/>
    <w:rsid w:val="006A7266"/>
    <w:rsid w:val="006B45AD"/>
    <w:rsid w:val="006C357F"/>
    <w:rsid w:val="00787AE8"/>
    <w:rsid w:val="00827C5A"/>
    <w:rsid w:val="00887F1D"/>
    <w:rsid w:val="008B7414"/>
    <w:rsid w:val="00944F7C"/>
    <w:rsid w:val="0097356B"/>
    <w:rsid w:val="0097556F"/>
    <w:rsid w:val="00991077"/>
    <w:rsid w:val="009C1BA7"/>
    <w:rsid w:val="009C7F1C"/>
    <w:rsid w:val="00A320E1"/>
    <w:rsid w:val="00AF7BB0"/>
    <w:rsid w:val="00B70C43"/>
    <w:rsid w:val="00B95DF3"/>
    <w:rsid w:val="00BC2FBA"/>
    <w:rsid w:val="00BF3517"/>
    <w:rsid w:val="00C45EE5"/>
    <w:rsid w:val="00D464AE"/>
    <w:rsid w:val="00D510A2"/>
    <w:rsid w:val="00D814ED"/>
    <w:rsid w:val="00E04198"/>
    <w:rsid w:val="00E63052"/>
    <w:rsid w:val="00EB25BA"/>
    <w:rsid w:val="00EE517E"/>
    <w:rsid w:val="00F8657D"/>
    <w:rsid w:val="00FB70EE"/>
    <w:rsid w:val="00FD26E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57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45EE5"/>
    <w:pPr>
      <w:ind w:left="720"/>
      <w:contextualSpacing/>
    </w:pPr>
  </w:style>
  <w:style w:type="paragraph" w:styleId="Encabezado">
    <w:name w:val="header"/>
    <w:basedOn w:val="Normal"/>
    <w:link w:val="EncabezadoCar"/>
    <w:uiPriority w:val="99"/>
    <w:unhideWhenUsed/>
    <w:rsid w:val="0055619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619D"/>
  </w:style>
  <w:style w:type="paragraph" w:styleId="Piedepgina">
    <w:name w:val="footer"/>
    <w:basedOn w:val="Normal"/>
    <w:link w:val="PiedepginaCar"/>
    <w:uiPriority w:val="99"/>
    <w:semiHidden/>
    <w:unhideWhenUsed/>
    <w:rsid w:val="005561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55619D"/>
  </w:style>
  <w:style w:type="paragraph" w:styleId="Textonotapie">
    <w:name w:val="footnote text"/>
    <w:basedOn w:val="Normal"/>
    <w:link w:val="TextonotapieCar"/>
    <w:semiHidden/>
    <w:unhideWhenUsed/>
    <w:rsid w:val="00FD26E3"/>
    <w:pPr>
      <w:spacing w:after="0" w:line="240" w:lineRule="auto"/>
    </w:pPr>
    <w:rPr>
      <w:sz w:val="20"/>
      <w:szCs w:val="20"/>
    </w:rPr>
  </w:style>
  <w:style w:type="character" w:customStyle="1" w:styleId="TextonotapieCar">
    <w:name w:val="Texto nota pie Car"/>
    <w:basedOn w:val="Fuentedeprrafopredeter"/>
    <w:link w:val="Textonotapie"/>
    <w:semiHidden/>
    <w:rsid w:val="00FD26E3"/>
    <w:rPr>
      <w:sz w:val="20"/>
      <w:szCs w:val="20"/>
    </w:rPr>
  </w:style>
  <w:style w:type="character" w:styleId="Refdenotaalpie">
    <w:name w:val="footnote reference"/>
    <w:basedOn w:val="Fuentedeprrafopredeter"/>
    <w:uiPriority w:val="99"/>
    <w:semiHidden/>
    <w:unhideWhenUsed/>
    <w:rsid w:val="00FD26E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E" w:eastAsia="es-P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13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88EF7-A126-44E5-B771-5D1672EA6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2119</Words>
  <Characters>11659</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13751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Luffi</cp:lastModifiedBy>
  <cp:revision>2</cp:revision>
  <cp:lastPrinted>2014-06-11T14:24:00Z</cp:lastPrinted>
  <dcterms:created xsi:type="dcterms:W3CDTF">2014-07-13T09:21:00Z</dcterms:created>
  <dcterms:modified xsi:type="dcterms:W3CDTF">2014-07-13T09:21:00Z</dcterms:modified>
</cp:coreProperties>
</file>